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01305" w14:textId="77777777" w:rsidR="00CF497E" w:rsidRDefault="002C132C">
      <w:r>
        <w:t xml:space="preserve"> </w:t>
      </w:r>
      <w:r>
        <w:rPr>
          <w:noProof/>
        </w:rPr>
        <w:drawing>
          <wp:anchor distT="114300" distB="114300" distL="114300" distR="114300" simplePos="0" relativeHeight="251658240" behindDoc="0" locked="0" layoutInCell="1" hidden="0" allowOverlap="1" wp14:anchorId="0C77F90F" wp14:editId="719A77BB">
            <wp:simplePos x="0" y="0"/>
            <wp:positionH relativeFrom="column">
              <wp:posOffset>195263</wp:posOffset>
            </wp:positionH>
            <wp:positionV relativeFrom="paragraph">
              <wp:posOffset>114300</wp:posOffset>
            </wp:positionV>
            <wp:extent cx="5553467" cy="1909004"/>
            <wp:effectExtent l="0" t="0" r="0" b="0"/>
            <wp:wrapSquare wrapText="bothSides" distT="114300" distB="114300" distL="114300" distR="114300"/>
            <wp:docPr id="4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5553467" cy="1909004"/>
                    </a:xfrm>
                    <a:prstGeom prst="rect">
                      <a:avLst/>
                    </a:prstGeom>
                    <a:ln/>
                  </pic:spPr>
                </pic:pic>
              </a:graphicData>
            </a:graphic>
          </wp:anchor>
        </w:drawing>
      </w:r>
    </w:p>
    <w:p w14:paraId="16E694BD" w14:textId="77777777" w:rsidR="00CF497E" w:rsidRDefault="00CF497E">
      <w:pPr>
        <w:rPr>
          <w:b/>
          <w:sz w:val="28"/>
          <w:szCs w:val="28"/>
        </w:rPr>
      </w:pPr>
    </w:p>
    <w:p w14:paraId="26E4DC0C" w14:textId="77777777" w:rsidR="00CF497E" w:rsidRDefault="00CF497E">
      <w:pPr>
        <w:jc w:val="center"/>
        <w:rPr>
          <w:b/>
          <w:sz w:val="28"/>
          <w:szCs w:val="28"/>
        </w:rPr>
      </w:pPr>
    </w:p>
    <w:p w14:paraId="34DA737B" w14:textId="77777777" w:rsidR="00CF497E" w:rsidRDefault="00CF497E">
      <w:pPr>
        <w:jc w:val="center"/>
        <w:rPr>
          <w:b/>
          <w:sz w:val="28"/>
          <w:szCs w:val="28"/>
        </w:rPr>
      </w:pPr>
    </w:p>
    <w:p w14:paraId="3B8CF539" w14:textId="77777777" w:rsidR="00CF497E" w:rsidRDefault="00CF497E">
      <w:pPr>
        <w:jc w:val="center"/>
        <w:rPr>
          <w:b/>
          <w:sz w:val="28"/>
          <w:szCs w:val="28"/>
        </w:rPr>
      </w:pPr>
    </w:p>
    <w:p w14:paraId="29A866BF" w14:textId="77777777" w:rsidR="00CF497E" w:rsidRDefault="00CF497E">
      <w:pPr>
        <w:rPr>
          <w:b/>
          <w:sz w:val="28"/>
          <w:szCs w:val="28"/>
        </w:rPr>
      </w:pPr>
    </w:p>
    <w:p w14:paraId="3C7A7B76" w14:textId="77777777" w:rsidR="00CF497E" w:rsidRDefault="00CF497E">
      <w:pPr>
        <w:jc w:val="center"/>
        <w:rPr>
          <w:rFonts w:ascii="Oswald" w:eastAsia="Oswald" w:hAnsi="Oswald" w:cs="Oswald"/>
          <w:b/>
          <w:sz w:val="40"/>
          <w:szCs w:val="40"/>
        </w:rPr>
      </w:pPr>
    </w:p>
    <w:p w14:paraId="6537FFE6" w14:textId="77777777" w:rsidR="00CF497E" w:rsidRDefault="00CF497E" w:rsidP="007C3A53">
      <w:pPr>
        <w:rPr>
          <w:rFonts w:ascii="Oswald" w:eastAsia="Oswald" w:hAnsi="Oswald" w:cs="Oswald"/>
          <w:b/>
          <w:sz w:val="40"/>
          <w:szCs w:val="40"/>
        </w:rPr>
      </w:pPr>
    </w:p>
    <w:p w14:paraId="3060F61E" w14:textId="77777777" w:rsidR="00CF497E" w:rsidRDefault="00CF497E">
      <w:pPr>
        <w:jc w:val="center"/>
        <w:rPr>
          <w:rFonts w:ascii="Oswald" w:eastAsia="Oswald" w:hAnsi="Oswald" w:cs="Oswald"/>
          <w:b/>
          <w:sz w:val="40"/>
          <w:szCs w:val="40"/>
        </w:rPr>
      </w:pPr>
    </w:p>
    <w:p w14:paraId="12CEB564" w14:textId="77777777" w:rsidR="00CF497E" w:rsidRDefault="002C132C">
      <w:pPr>
        <w:jc w:val="center"/>
        <w:rPr>
          <w:rFonts w:ascii="Oswald" w:eastAsia="Oswald" w:hAnsi="Oswald" w:cs="Oswald"/>
          <w:b/>
          <w:sz w:val="40"/>
          <w:szCs w:val="40"/>
        </w:rPr>
      </w:pPr>
      <w:r>
        <w:rPr>
          <w:rFonts w:ascii="Oswald" w:eastAsia="Oswald" w:hAnsi="Oswald" w:cs="Oswald"/>
          <w:b/>
          <w:sz w:val="40"/>
          <w:szCs w:val="40"/>
        </w:rPr>
        <w:t>DATA ENTRY MANUAL</w:t>
      </w:r>
    </w:p>
    <w:p w14:paraId="1F1184AA" w14:textId="77777777" w:rsidR="00CF497E" w:rsidRDefault="00CF497E">
      <w:pPr>
        <w:jc w:val="center"/>
        <w:rPr>
          <w:rFonts w:ascii="Oswald" w:eastAsia="Oswald" w:hAnsi="Oswald" w:cs="Oswald"/>
          <w:b/>
          <w:sz w:val="40"/>
          <w:szCs w:val="40"/>
        </w:rPr>
      </w:pPr>
    </w:p>
    <w:p w14:paraId="7E1B1E3C" w14:textId="77777777" w:rsidR="00CF497E" w:rsidRDefault="002C132C">
      <w:pPr>
        <w:jc w:val="center"/>
        <w:rPr>
          <w:rFonts w:ascii="Oswald" w:eastAsia="Oswald" w:hAnsi="Oswald" w:cs="Oswald"/>
          <w:b/>
          <w:sz w:val="40"/>
          <w:szCs w:val="40"/>
        </w:rPr>
      </w:pPr>
      <w:r>
        <w:rPr>
          <w:rFonts w:ascii="Oswald" w:eastAsia="Oswald" w:hAnsi="Oswald" w:cs="Oswald"/>
          <w:b/>
          <w:sz w:val="40"/>
          <w:szCs w:val="40"/>
        </w:rPr>
        <w:t>WHEELS - HUMAN POWERED TRANSPORT</w:t>
      </w:r>
    </w:p>
    <w:p w14:paraId="7163D1A4" w14:textId="77777777" w:rsidR="00CF497E" w:rsidRDefault="00CF497E">
      <w:pPr>
        <w:jc w:val="center"/>
        <w:rPr>
          <w:b/>
          <w:sz w:val="28"/>
          <w:szCs w:val="28"/>
        </w:rPr>
      </w:pPr>
    </w:p>
    <w:p w14:paraId="1D6E6582" w14:textId="77777777" w:rsidR="00CF497E" w:rsidRDefault="00CF497E">
      <w:pPr>
        <w:jc w:val="center"/>
        <w:rPr>
          <w:b/>
          <w:sz w:val="28"/>
          <w:szCs w:val="28"/>
        </w:rPr>
      </w:pPr>
    </w:p>
    <w:p w14:paraId="2F38F97B" w14:textId="77777777" w:rsidR="00CF497E" w:rsidRDefault="00CF497E">
      <w:pPr>
        <w:jc w:val="center"/>
        <w:rPr>
          <w:b/>
          <w:sz w:val="28"/>
          <w:szCs w:val="28"/>
        </w:rPr>
      </w:pPr>
    </w:p>
    <w:p w14:paraId="37C7A193" w14:textId="77777777" w:rsidR="00CF497E" w:rsidRDefault="00CF497E">
      <w:pPr>
        <w:jc w:val="center"/>
        <w:rPr>
          <w:b/>
          <w:sz w:val="28"/>
          <w:szCs w:val="28"/>
        </w:rPr>
      </w:pPr>
    </w:p>
    <w:p w14:paraId="008E5F98" w14:textId="77777777" w:rsidR="00CF497E" w:rsidRDefault="002C132C">
      <w:pPr>
        <w:jc w:val="center"/>
        <w:rPr>
          <w:rFonts w:ascii="Oswald" w:eastAsia="Oswald" w:hAnsi="Oswald" w:cs="Oswald"/>
          <w:sz w:val="28"/>
          <w:szCs w:val="28"/>
        </w:rPr>
      </w:pPr>
      <w:r>
        <w:rPr>
          <w:rFonts w:ascii="Oswald" w:eastAsia="Oswald" w:hAnsi="Oswald" w:cs="Oswald"/>
          <w:sz w:val="28"/>
          <w:szCs w:val="28"/>
          <w:u w:val="single"/>
        </w:rPr>
        <w:t>System</w:t>
      </w:r>
      <w:r>
        <w:rPr>
          <w:rFonts w:ascii="Oswald" w:eastAsia="Oswald" w:hAnsi="Oswald" w:cs="Oswald"/>
          <w:sz w:val="28"/>
          <w:szCs w:val="28"/>
        </w:rPr>
        <w:t>: Fecal Sludge Management</w:t>
      </w:r>
    </w:p>
    <w:p w14:paraId="70F5FFDD" w14:textId="77777777" w:rsidR="00CF497E" w:rsidRDefault="002C132C">
      <w:pPr>
        <w:jc w:val="center"/>
        <w:rPr>
          <w:rFonts w:ascii="Oswald" w:eastAsia="Oswald" w:hAnsi="Oswald" w:cs="Oswald"/>
          <w:sz w:val="28"/>
          <w:szCs w:val="28"/>
        </w:rPr>
      </w:pPr>
      <w:r>
        <w:rPr>
          <w:rFonts w:ascii="Oswald" w:eastAsia="Oswald" w:hAnsi="Oswald" w:cs="Oswald"/>
          <w:sz w:val="28"/>
          <w:szCs w:val="28"/>
          <w:u w:val="single"/>
        </w:rPr>
        <w:t>Element</w:t>
      </w:r>
      <w:r>
        <w:rPr>
          <w:rFonts w:ascii="Oswald" w:eastAsia="Oswald" w:hAnsi="Oswald" w:cs="Oswald"/>
          <w:sz w:val="28"/>
          <w:szCs w:val="28"/>
        </w:rPr>
        <w:t>: Transport</w:t>
      </w:r>
    </w:p>
    <w:p w14:paraId="2865C397" w14:textId="77777777" w:rsidR="00CF497E" w:rsidRDefault="002C132C">
      <w:pPr>
        <w:jc w:val="center"/>
        <w:rPr>
          <w:i/>
          <w:sz w:val="28"/>
          <w:szCs w:val="28"/>
        </w:rPr>
      </w:pPr>
      <w:r>
        <w:rPr>
          <w:rFonts w:ascii="Oswald" w:eastAsia="Oswald" w:hAnsi="Oswald" w:cs="Oswald"/>
          <w:sz w:val="28"/>
          <w:szCs w:val="28"/>
          <w:u w:val="single"/>
        </w:rPr>
        <w:t>Component</w:t>
      </w:r>
      <w:r>
        <w:rPr>
          <w:rFonts w:ascii="Oswald" w:eastAsia="Oswald" w:hAnsi="Oswald" w:cs="Oswald"/>
          <w:sz w:val="28"/>
          <w:szCs w:val="28"/>
        </w:rPr>
        <w:t xml:space="preserve">: Wheels - Human Powered </w:t>
      </w:r>
      <w:r>
        <w:br w:type="page"/>
      </w:r>
    </w:p>
    <w:p w14:paraId="3B42E0B7" w14:textId="77777777" w:rsidR="007C3A53" w:rsidRDefault="007C3A53" w:rsidP="007C3A53">
      <w:pPr>
        <w:pBdr>
          <w:bottom w:val="single" w:sz="12" w:space="2" w:color="000000"/>
        </w:pBdr>
        <w:jc w:val="center"/>
        <w:rPr>
          <w:rFonts w:ascii="Oswald" w:eastAsia="Oswald" w:hAnsi="Oswald" w:cs="Oswald"/>
          <w:b/>
          <w:sz w:val="36"/>
          <w:szCs w:val="36"/>
        </w:rPr>
      </w:pPr>
      <w:bookmarkStart w:id="0" w:name="_heading=h.2ayystdyipoe" w:colFirst="0" w:colLast="0"/>
      <w:bookmarkEnd w:id="0"/>
      <w:r>
        <w:rPr>
          <w:rFonts w:ascii="Oswald" w:eastAsia="Oswald" w:hAnsi="Oswald" w:cs="Oswald"/>
          <w:b/>
          <w:sz w:val="36"/>
          <w:szCs w:val="36"/>
        </w:rPr>
        <w:lastRenderedPageBreak/>
        <w:t>TABLE OF CONTENTS</w:t>
      </w:r>
    </w:p>
    <w:p w14:paraId="0C46E1EA" w14:textId="77777777" w:rsidR="00CF497E" w:rsidRDefault="00CF497E"/>
    <w:sdt>
      <w:sdtPr>
        <w:id w:val="1181391069"/>
        <w:docPartObj>
          <w:docPartGallery w:val="Table of Contents"/>
          <w:docPartUnique/>
        </w:docPartObj>
      </w:sdtPr>
      <w:sdtEndPr/>
      <w:sdtContent>
        <w:p w14:paraId="16558DC6" w14:textId="70A84E53" w:rsidR="00CF497E" w:rsidRDefault="002C132C">
          <w:pPr>
            <w:tabs>
              <w:tab w:val="right" w:pos="9360"/>
            </w:tabs>
            <w:spacing w:before="80" w:line="240" w:lineRule="auto"/>
            <w:rPr>
              <w:b/>
              <w:noProof/>
              <w:color w:val="000000"/>
              <w:sz w:val="20"/>
              <w:szCs w:val="20"/>
            </w:rPr>
          </w:pPr>
          <w:r>
            <w:fldChar w:fldCharType="begin"/>
          </w:r>
          <w:r>
            <w:instrText xml:space="preserve"> TOC \h \u \z </w:instrText>
          </w:r>
          <w:r>
            <w:fldChar w:fldCharType="separate"/>
          </w:r>
          <w:hyperlink w:anchor="_heading=h.xzrio1ae6dol">
            <w:r>
              <w:rPr>
                <w:b/>
                <w:noProof/>
                <w:color w:val="000000"/>
                <w:sz w:val="20"/>
                <w:szCs w:val="20"/>
              </w:rPr>
              <w:t>INTRODUCTION</w:t>
            </w:r>
          </w:hyperlink>
          <w:r>
            <w:rPr>
              <w:b/>
              <w:noProof/>
              <w:color w:val="000000"/>
              <w:sz w:val="20"/>
              <w:szCs w:val="20"/>
            </w:rPr>
            <w:tab/>
          </w:r>
          <w:r>
            <w:rPr>
              <w:noProof/>
            </w:rPr>
            <w:fldChar w:fldCharType="begin"/>
          </w:r>
          <w:r>
            <w:rPr>
              <w:noProof/>
            </w:rPr>
            <w:instrText xml:space="preserve"> PAGEREF _heading=h.xzrio1ae6dol \h </w:instrText>
          </w:r>
          <w:r>
            <w:rPr>
              <w:noProof/>
            </w:rPr>
          </w:r>
          <w:r>
            <w:rPr>
              <w:noProof/>
            </w:rPr>
            <w:fldChar w:fldCharType="separate"/>
          </w:r>
          <w:r w:rsidR="00A16172">
            <w:rPr>
              <w:noProof/>
            </w:rPr>
            <w:t>2</w:t>
          </w:r>
          <w:r>
            <w:rPr>
              <w:noProof/>
            </w:rPr>
            <w:fldChar w:fldCharType="end"/>
          </w:r>
        </w:p>
        <w:p w14:paraId="6B2CAE82" w14:textId="434E071A" w:rsidR="00CF497E" w:rsidRDefault="002C132C">
          <w:pPr>
            <w:tabs>
              <w:tab w:val="right" w:pos="9360"/>
            </w:tabs>
            <w:spacing w:before="200" w:line="240" w:lineRule="auto"/>
            <w:rPr>
              <w:b/>
              <w:noProof/>
              <w:color w:val="000000"/>
              <w:sz w:val="20"/>
              <w:szCs w:val="20"/>
            </w:rPr>
          </w:pPr>
          <w:hyperlink w:anchor="_heading=h.hdxs712fx975">
            <w:r>
              <w:rPr>
                <w:b/>
                <w:noProof/>
                <w:color w:val="000000"/>
                <w:sz w:val="20"/>
                <w:szCs w:val="20"/>
              </w:rPr>
              <w:t>TAB 1: CONTEXT</w:t>
            </w:r>
          </w:hyperlink>
          <w:r>
            <w:rPr>
              <w:b/>
              <w:noProof/>
              <w:color w:val="000000"/>
              <w:sz w:val="20"/>
              <w:szCs w:val="20"/>
            </w:rPr>
            <w:tab/>
          </w:r>
          <w:r>
            <w:rPr>
              <w:noProof/>
            </w:rPr>
            <w:fldChar w:fldCharType="begin"/>
          </w:r>
          <w:r>
            <w:rPr>
              <w:noProof/>
            </w:rPr>
            <w:instrText xml:space="preserve"> PAGEREF _heading=h.hdxs712fx975 \h </w:instrText>
          </w:r>
          <w:r>
            <w:rPr>
              <w:noProof/>
            </w:rPr>
          </w:r>
          <w:r>
            <w:rPr>
              <w:noProof/>
            </w:rPr>
            <w:fldChar w:fldCharType="separate"/>
          </w:r>
          <w:r w:rsidR="00A16172">
            <w:rPr>
              <w:noProof/>
            </w:rPr>
            <w:t>3</w:t>
          </w:r>
          <w:r>
            <w:rPr>
              <w:noProof/>
            </w:rPr>
            <w:fldChar w:fldCharType="end"/>
          </w:r>
        </w:p>
        <w:p w14:paraId="2C2F994E" w14:textId="114C8668" w:rsidR="00CF497E" w:rsidRDefault="002C132C">
          <w:pPr>
            <w:tabs>
              <w:tab w:val="right" w:pos="9360"/>
            </w:tabs>
            <w:spacing w:before="60" w:line="240" w:lineRule="auto"/>
            <w:ind w:left="360"/>
            <w:rPr>
              <w:noProof/>
            </w:rPr>
          </w:pPr>
          <w:hyperlink w:anchor="_heading=h.yb4dt9ya6up0">
            <w:r>
              <w:rPr>
                <w:noProof/>
              </w:rPr>
              <w:t>GENERAL INFORMATION</w:t>
            </w:r>
          </w:hyperlink>
          <w:r>
            <w:rPr>
              <w:noProof/>
            </w:rPr>
            <w:tab/>
          </w:r>
          <w:r>
            <w:rPr>
              <w:noProof/>
            </w:rPr>
            <w:fldChar w:fldCharType="begin"/>
          </w:r>
          <w:r>
            <w:rPr>
              <w:noProof/>
            </w:rPr>
            <w:instrText xml:space="preserve"> PAGEREF _heading=h.yb4dt9ya6up0 \h </w:instrText>
          </w:r>
          <w:r>
            <w:rPr>
              <w:noProof/>
            </w:rPr>
          </w:r>
          <w:r>
            <w:rPr>
              <w:noProof/>
            </w:rPr>
            <w:fldChar w:fldCharType="separate"/>
          </w:r>
          <w:r w:rsidR="00A16172">
            <w:rPr>
              <w:noProof/>
            </w:rPr>
            <w:t>3</w:t>
          </w:r>
          <w:r>
            <w:rPr>
              <w:noProof/>
            </w:rPr>
            <w:fldChar w:fldCharType="end"/>
          </w:r>
        </w:p>
        <w:p w14:paraId="3919045A" w14:textId="02C4A2BE" w:rsidR="00CF497E" w:rsidRDefault="002C132C">
          <w:pPr>
            <w:tabs>
              <w:tab w:val="right" w:pos="9360"/>
            </w:tabs>
            <w:spacing w:before="60" w:line="240" w:lineRule="auto"/>
            <w:ind w:left="360"/>
            <w:rPr>
              <w:noProof/>
              <w:color w:val="000000"/>
            </w:rPr>
          </w:pPr>
          <w:hyperlink w:anchor="_heading=h.lasama3mtkgf">
            <w:r>
              <w:rPr>
                <w:noProof/>
                <w:color w:val="000000"/>
              </w:rPr>
              <w:t>SERVICE INFORMATION</w:t>
            </w:r>
          </w:hyperlink>
          <w:r>
            <w:rPr>
              <w:noProof/>
              <w:color w:val="000000"/>
            </w:rPr>
            <w:tab/>
          </w:r>
          <w:r>
            <w:rPr>
              <w:noProof/>
            </w:rPr>
            <w:fldChar w:fldCharType="begin"/>
          </w:r>
          <w:r>
            <w:rPr>
              <w:noProof/>
            </w:rPr>
            <w:instrText xml:space="preserve"> PAGEREF _h</w:instrText>
          </w:r>
          <w:r>
            <w:rPr>
              <w:noProof/>
            </w:rPr>
            <w:instrText xml:space="preserve">eading=h.lasama3mtkgf \h </w:instrText>
          </w:r>
          <w:r>
            <w:rPr>
              <w:noProof/>
            </w:rPr>
          </w:r>
          <w:r>
            <w:rPr>
              <w:noProof/>
            </w:rPr>
            <w:fldChar w:fldCharType="separate"/>
          </w:r>
          <w:r w:rsidR="00A16172">
            <w:rPr>
              <w:noProof/>
            </w:rPr>
            <w:t>3</w:t>
          </w:r>
          <w:r>
            <w:rPr>
              <w:noProof/>
            </w:rPr>
            <w:fldChar w:fldCharType="end"/>
          </w:r>
        </w:p>
        <w:p w14:paraId="0FC8C152" w14:textId="3435068F" w:rsidR="00CF497E" w:rsidRDefault="002C132C">
          <w:pPr>
            <w:tabs>
              <w:tab w:val="right" w:pos="9360"/>
            </w:tabs>
            <w:spacing w:before="200" w:line="240" w:lineRule="auto"/>
            <w:rPr>
              <w:b/>
              <w:noProof/>
              <w:color w:val="000000"/>
              <w:sz w:val="20"/>
              <w:szCs w:val="20"/>
            </w:rPr>
          </w:pPr>
          <w:hyperlink w:anchor="_heading=h.2d0jx4omlqa3">
            <w:r>
              <w:rPr>
                <w:b/>
                <w:noProof/>
                <w:color w:val="000000"/>
                <w:sz w:val="20"/>
                <w:szCs w:val="20"/>
              </w:rPr>
              <w:t>TAB 2: DIRECT CAPEX</w:t>
            </w:r>
          </w:hyperlink>
          <w:r>
            <w:rPr>
              <w:b/>
              <w:noProof/>
              <w:color w:val="000000"/>
              <w:sz w:val="20"/>
              <w:szCs w:val="20"/>
            </w:rPr>
            <w:tab/>
          </w:r>
          <w:r>
            <w:rPr>
              <w:noProof/>
            </w:rPr>
            <w:fldChar w:fldCharType="begin"/>
          </w:r>
          <w:r>
            <w:rPr>
              <w:noProof/>
            </w:rPr>
            <w:instrText xml:space="preserve"> PAGEREF _heading=h.2d0jx4omlqa3 \h </w:instrText>
          </w:r>
          <w:r>
            <w:rPr>
              <w:noProof/>
            </w:rPr>
          </w:r>
          <w:r>
            <w:rPr>
              <w:noProof/>
            </w:rPr>
            <w:fldChar w:fldCharType="separate"/>
          </w:r>
          <w:r w:rsidR="00A16172">
            <w:rPr>
              <w:noProof/>
            </w:rPr>
            <w:t>7</w:t>
          </w:r>
          <w:r>
            <w:rPr>
              <w:noProof/>
            </w:rPr>
            <w:fldChar w:fldCharType="end"/>
          </w:r>
        </w:p>
        <w:p w14:paraId="23AD2B5A" w14:textId="4A6179C0" w:rsidR="00CF497E" w:rsidRDefault="002C132C">
          <w:pPr>
            <w:tabs>
              <w:tab w:val="right" w:pos="9360"/>
            </w:tabs>
            <w:spacing w:before="60" w:line="240" w:lineRule="auto"/>
            <w:ind w:left="360"/>
            <w:rPr>
              <w:noProof/>
              <w:color w:val="000000"/>
              <w:sz w:val="20"/>
              <w:szCs w:val="20"/>
            </w:rPr>
          </w:pPr>
          <w:hyperlink w:anchor="_heading=h.fduamv1x8nz">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_heading=h.fduamv1x8nz \h </w:instrText>
          </w:r>
          <w:r>
            <w:rPr>
              <w:noProof/>
            </w:rPr>
          </w:r>
          <w:r>
            <w:rPr>
              <w:noProof/>
            </w:rPr>
            <w:fldChar w:fldCharType="separate"/>
          </w:r>
          <w:r w:rsidR="00A16172">
            <w:rPr>
              <w:noProof/>
            </w:rPr>
            <w:t>7</w:t>
          </w:r>
          <w:r>
            <w:rPr>
              <w:noProof/>
            </w:rPr>
            <w:fldChar w:fldCharType="end"/>
          </w:r>
        </w:p>
        <w:p w14:paraId="4564D6E3" w14:textId="53F510AB" w:rsidR="00CF497E" w:rsidRDefault="002C132C">
          <w:pPr>
            <w:tabs>
              <w:tab w:val="right" w:pos="9360"/>
            </w:tabs>
            <w:spacing w:before="60" w:line="240" w:lineRule="auto"/>
            <w:ind w:left="360"/>
            <w:rPr>
              <w:noProof/>
              <w:color w:val="000000"/>
              <w:sz w:val="20"/>
              <w:szCs w:val="20"/>
            </w:rPr>
          </w:pPr>
          <w:hyperlink w:anchor="_heading=h.23m543cf1seb">
            <w:r>
              <w:rPr>
                <w:noProof/>
                <w:color w:val="000000"/>
                <w:sz w:val="20"/>
                <w:szCs w:val="20"/>
              </w:rPr>
              <w:t>SECTION 1: PHYSICAL ASSETS</w:t>
            </w:r>
          </w:hyperlink>
          <w:r>
            <w:rPr>
              <w:noProof/>
              <w:color w:val="000000"/>
              <w:sz w:val="20"/>
              <w:szCs w:val="20"/>
            </w:rPr>
            <w:tab/>
          </w:r>
          <w:r>
            <w:rPr>
              <w:noProof/>
            </w:rPr>
            <w:fldChar w:fldCharType="begin"/>
          </w:r>
          <w:r>
            <w:rPr>
              <w:noProof/>
            </w:rPr>
            <w:instrText xml:space="preserve"> PAGEREF _heading=h.23m543cf1seb \h </w:instrText>
          </w:r>
          <w:r>
            <w:rPr>
              <w:noProof/>
            </w:rPr>
          </w:r>
          <w:r>
            <w:rPr>
              <w:noProof/>
            </w:rPr>
            <w:fldChar w:fldCharType="separate"/>
          </w:r>
          <w:r w:rsidR="00A16172">
            <w:rPr>
              <w:noProof/>
            </w:rPr>
            <w:t>7</w:t>
          </w:r>
          <w:r>
            <w:rPr>
              <w:noProof/>
            </w:rPr>
            <w:fldChar w:fldCharType="end"/>
          </w:r>
        </w:p>
        <w:p w14:paraId="4894AF56" w14:textId="4AEAF74E" w:rsidR="00CF497E" w:rsidRDefault="002C132C">
          <w:pPr>
            <w:tabs>
              <w:tab w:val="right" w:pos="9360"/>
            </w:tabs>
            <w:spacing w:before="60" w:line="240" w:lineRule="auto"/>
            <w:ind w:left="360"/>
            <w:rPr>
              <w:noProof/>
              <w:color w:val="000000"/>
              <w:sz w:val="20"/>
              <w:szCs w:val="20"/>
            </w:rPr>
          </w:pPr>
          <w:hyperlink w:anchor="_heading=h.2s8eyo1">
            <w:r>
              <w:rPr>
                <w:noProof/>
                <w:color w:val="000000"/>
                <w:sz w:val="20"/>
                <w:szCs w:val="20"/>
              </w:rPr>
              <w:t>SECTION 2: MAJOR AND EXTRAORDINARY REPAIRS</w:t>
            </w:r>
          </w:hyperlink>
          <w:r>
            <w:rPr>
              <w:noProof/>
              <w:color w:val="000000"/>
              <w:sz w:val="20"/>
              <w:szCs w:val="20"/>
            </w:rPr>
            <w:tab/>
          </w:r>
          <w:r>
            <w:rPr>
              <w:noProof/>
            </w:rPr>
            <w:fldChar w:fldCharType="begin"/>
          </w:r>
          <w:r>
            <w:rPr>
              <w:noProof/>
            </w:rPr>
            <w:instrText xml:space="preserve"> PAGEREF _heading=h.2s8eyo1 \h </w:instrText>
          </w:r>
          <w:r>
            <w:rPr>
              <w:noProof/>
            </w:rPr>
          </w:r>
          <w:r>
            <w:rPr>
              <w:noProof/>
            </w:rPr>
            <w:fldChar w:fldCharType="separate"/>
          </w:r>
          <w:r w:rsidR="00A16172">
            <w:rPr>
              <w:noProof/>
            </w:rPr>
            <w:t>8</w:t>
          </w:r>
          <w:r>
            <w:rPr>
              <w:noProof/>
            </w:rPr>
            <w:fldChar w:fldCharType="end"/>
          </w:r>
        </w:p>
        <w:p w14:paraId="0B174D2A" w14:textId="41716555" w:rsidR="00CF497E" w:rsidRDefault="002C132C">
          <w:pPr>
            <w:tabs>
              <w:tab w:val="right" w:pos="9360"/>
            </w:tabs>
            <w:spacing w:before="60" w:line="240" w:lineRule="auto"/>
            <w:ind w:left="360"/>
            <w:rPr>
              <w:noProof/>
              <w:color w:val="000000"/>
              <w:sz w:val="20"/>
              <w:szCs w:val="20"/>
            </w:rPr>
          </w:pPr>
          <w:hyperlink w:anchor="_heading=h.q9er3exollny">
            <w:r>
              <w:rPr>
                <w:noProof/>
                <w:color w:val="000000"/>
                <w:sz w:val="20"/>
                <w:szCs w:val="20"/>
              </w:rPr>
              <w:t>SECTION 3: TAX</w:t>
            </w:r>
            <w:r>
              <w:rPr>
                <w:noProof/>
                <w:color w:val="000000"/>
                <w:sz w:val="20"/>
                <w:szCs w:val="20"/>
              </w:rPr>
              <w:t>ES AND FINANCING FOR PHYSICAL ASSETS</w:t>
            </w:r>
          </w:hyperlink>
          <w:r>
            <w:rPr>
              <w:noProof/>
              <w:color w:val="000000"/>
              <w:sz w:val="20"/>
              <w:szCs w:val="20"/>
            </w:rPr>
            <w:tab/>
          </w:r>
          <w:r>
            <w:rPr>
              <w:noProof/>
            </w:rPr>
            <w:fldChar w:fldCharType="begin"/>
          </w:r>
          <w:r>
            <w:rPr>
              <w:noProof/>
            </w:rPr>
            <w:instrText xml:space="preserve"> PAGEREF _heading=h.q9er3exollny \h </w:instrText>
          </w:r>
          <w:r>
            <w:rPr>
              <w:noProof/>
            </w:rPr>
          </w:r>
          <w:r>
            <w:rPr>
              <w:noProof/>
            </w:rPr>
            <w:fldChar w:fldCharType="separate"/>
          </w:r>
          <w:r w:rsidR="00A16172">
            <w:rPr>
              <w:noProof/>
            </w:rPr>
            <w:t>9</w:t>
          </w:r>
          <w:r>
            <w:rPr>
              <w:noProof/>
            </w:rPr>
            <w:fldChar w:fldCharType="end"/>
          </w:r>
        </w:p>
        <w:p w14:paraId="17F7EC59" w14:textId="1FF722EB" w:rsidR="00CF497E" w:rsidRDefault="002C132C">
          <w:pPr>
            <w:tabs>
              <w:tab w:val="right" w:pos="9360"/>
            </w:tabs>
            <w:spacing w:before="200" w:line="240" w:lineRule="auto"/>
            <w:rPr>
              <w:b/>
              <w:noProof/>
              <w:color w:val="000000"/>
              <w:sz w:val="20"/>
              <w:szCs w:val="20"/>
            </w:rPr>
          </w:pPr>
          <w:hyperlink w:anchor="_heading=h.f22nvxkxjioe">
            <w:r>
              <w:rPr>
                <w:b/>
                <w:noProof/>
                <w:color w:val="000000"/>
                <w:sz w:val="20"/>
                <w:szCs w:val="20"/>
              </w:rPr>
              <w:t>TAB 3: INDIRECT CAPEX</w:t>
            </w:r>
          </w:hyperlink>
          <w:r>
            <w:rPr>
              <w:b/>
              <w:noProof/>
              <w:color w:val="000000"/>
              <w:sz w:val="20"/>
              <w:szCs w:val="20"/>
            </w:rPr>
            <w:tab/>
          </w:r>
          <w:r>
            <w:rPr>
              <w:noProof/>
            </w:rPr>
            <w:fldChar w:fldCharType="begin"/>
          </w:r>
          <w:r>
            <w:rPr>
              <w:noProof/>
            </w:rPr>
            <w:instrText xml:space="preserve"> PAGEREF _heading=h.f22nvxkxjioe \h</w:instrText>
          </w:r>
          <w:r>
            <w:rPr>
              <w:noProof/>
            </w:rPr>
            <w:instrText xml:space="preserve"> </w:instrText>
          </w:r>
          <w:r>
            <w:rPr>
              <w:noProof/>
            </w:rPr>
          </w:r>
          <w:r>
            <w:rPr>
              <w:noProof/>
            </w:rPr>
            <w:fldChar w:fldCharType="separate"/>
          </w:r>
          <w:r w:rsidR="00A16172">
            <w:rPr>
              <w:noProof/>
            </w:rPr>
            <w:t>11</w:t>
          </w:r>
          <w:r>
            <w:rPr>
              <w:noProof/>
            </w:rPr>
            <w:fldChar w:fldCharType="end"/>
          </w:r>
        </w:p>
        <w:p w14:paraId="1D32CCA1" w14:textId="60FE6C1B" w:rsidR="00CF497E" w:rsidRDefault="002C132C">
          <w:pPr>
            <w:tabs>
              <w:tab w:val="right" w:pos="9360"/>
            </w:tabs>
            <w:spacing w:before="60" w:line="240" w:lineRule="auto"/>
            <w:ind w:left="360"/>
            <w:rPr>
              <w:noProof/>
              <w:color w:val="000000"/>
              <w:sz w:val="20"/>
              <w:szCs w:val="20"/>
            </w:rPr>
          </w:pPr>
          <w:hyperlink w:anchor="_heading=h.t7s5s14ghph3">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_heading=h.t7s5s14ghph3 \h </w:instrText>
          </w:r>
          <w:r>
            <w:rPr>
              <w:noProof/>
            </w:rPr>
          </w:r>
          <w:r>
            <w:rPr>
              <w:noProof/>
            </w:rPr>
            <w:fldChar w:fldCharType="separate"/>
          </w:r>
          <w:r w:rsidR="00A16172">
            <w:rPr>
              <w:noProof/>
            </w:rPr>
            <w:t>11</w:t>
          </w:r>
          <w:r>
            <w:rPr>
              <w:noProof/>
            </w:rPr>
            <w:fldChar w:fldCharType="end"/>
          </w:r>
        </w:p>
        <w:p w14:paraId="40E0FC1A" w14:textId="2BE0E465" w:rsidR="00CF497E" w:rsidRDefault="002C132C">
          <w:pPr>
            <w:tabs>
              <w:tab w:val="right" w:pos="9360"/>
            </w:tabs>
            <w:spacing w:before="60" w:line="240" w:lineRule="auto"/>
            <w:ind w:left="360"/>
            <w:rPr>
              <w:noProof/>
              <w:color w:val="000000"/>
              <w:sz w:val="20"/>
              <w:szCs w:val="20"/>
            </w:rPr>
          </w:pPr>
          <w:hyperlink w:anchor="_heading=h.l1865qqotql2">
            <w:r>
              <w:rPr>
                <w:noProof/>
                <w:color w:val="000000"/>
                <w:sz w:val="20"/>
                <w:szCs w:val="20"/>
              </w:rPr>
              <w:t>SECTION 1: PHYSICAL ASSETS</w:t>
            </w:r>
          </w:hyperlink>
          <w:r>
            <w:rPr>
              <w:noProof/>
              <w:color w:val="000000"/>
              <w:sz w:val="20"/>
              <w:szCs w:val="20"/>
            </w:rPr>
            <w:tab/>
          </w:r>
          <w:r>
            <w:rPr>
              <w:noProof/>
            </w:rPr>
            <w:fldChar w:fldCharType="begin"/>
          </w:r>
          <w:r>
            <w:rPr>
              <w:noProof/>
            </w:rPr>
            <w:instrText xml:space="preserve"> PAGEREF _heading=h.l1865qqotql2 \h </w:instrText>
          </w:r>
          <w:r>
            <w:rPr>
              <w:noProof/>
            </w:rPr>
          </w:r>
          <w:r>
            <w:rPr>
              <w:noProof/>
            </w:rPr>
            <w:fldChar w:fldCharType="separate"/>
          </w:r>
          <w:r w:rsidR="00A16172">
            <w:rPr>
              <w:noProof/>
            </w:rPr>
            <w:t>13</w:t>
          </w:r>
          <w:r>
            <w:rPr>
              <w:noProof/>
            </w:rPr>
            <w:fldChar w:fldCharType="end"/>
          </w:r>
        </w:p>
        <w:p w14:paraId="12345374" w14:textId="2A51119C" w:rsidR="00CF497E" w:rsidRDefault="002C132C">
          <w:pPr>
            <w:tabs>
              <w:tab w:val="right" w:pos="9360"/>
            </w:tabs>
            <w:spacing w:before="60" w:line="240" w:lineRule="auto"/>
            <w:ind w:left="360"/>
            <w:rPr>
              <w:noProof/>
              <w:color w:val="000000"/>
              <w:sz w:val="20"/>
              <w:szCs w:val="20"/>
            </w:rPr>
          </w:pPr>
          <w:hyperlink w:anchor="_heading=h.za3ms8kyutlz">
            <w:r>
              <w:rPr>
                <w:noProof/>
                <w:color w:val="000000"/>
                <w:sz w:val="20"/>
                <w:szCs w:val="20"/>
              </w:rPr>
              <w:t>SECTION 2: MAJOR AND EXTRAORDINARY REPAIRS</w:t>
            </w:r>
          </w:hyperlink>
          <w:r>
            <w:rPr>
              <w:noProof/>
              <w:color w:val="000000"/>
              <w:sz w:val="20"/>
              <w:szCs w:val="20"/>
            </w:rPr>
            <w:tab/>
          </w:r>
          <w:r>
            <w:rPr>
              <w:noProof/>
            </w:rPr>
            <w:fldChar w:fldCharType="begin"/>
          </w:r>
          <w:r>
            <w:rPr>
              <w:noProof/>
            </w:rPr>
            <w:instrText xml:space="preserve"> PAGEREF _heading=h.za3ms8kyutlz \h </w:instrText>
          </w:r>
          <w:r>
            <w:rPr>
              <w:noProof/>
            </w:rPr>
          </w:r>
          <w:r>
            <w:rPr>
              <w:noProof/>
            </w:rPr>
            <w:fldChar w:fldCharType="separate"/>
          </w:r>
          <w:r w:rsidR="00A16172">
            <w:rPr>
              <w:noProof/>
            </w:rPr>
            <w:t>14</w:t>
          </w:r>
          <w:r>
            <w:rPr>
              <w:noProof/>
            </w:rPr>
            <w:fldChar w:fldCharType="end"/>
          </w:r>
        </w:p>
        <w:p w14:paraId="7C725317" w14:textId="6EB1D565" w:rsidR="00CF497E" w:rsidRDefault="002C132C">
          <w:pPr>
            <w:tabs>
              <w:tab w:val="right" w:pos="9360"/>
            </w:tabs>
            <w:spacing w:before="60" w:line="240" w:lineRule="auto"/>
            <w:ind w:left="360"/>
            <w:rPr>
              <w:noProof/>
              <w:color w:val="000000"/>
              <w:sz w:val="20"/>
              <w:szCs w:val="20"/>
            </w:rPr>
          </w:pPr>
          <w:hyperlink w:anchor="_heading=h.lnxbz9">
            <w:r>
              <w:rPr>
                <w:noProof/>
                <w:color w:val="000000"/>
                <w:sz w:val="20"/>
                <w:szCs w:val="20"/>
              </w:rPr>
              <w:t>S</w:t>
            </w:r>
            <w:r>
              <w:rPr>
                <w:noProof/>
                <w:color w:val="000000"/>
                <w:sz w:val="20"/>
                <w:szCs w:val="20"/>
              </w:rPr>
              <w:t>ECTION 3: TAXES AND FINANCING FOR PHYSICAL ASSETS</w:t>
            </w:r>
          </w:hyperlink>
          <w:r>
            <w:rPr>
              <w:noProof/>
              <w:color w:val="000000"/>
              <w:sz w:val="20"/>
              <w:szCs w:val="20"/>
            </w:rPr>
            <w:tab/>
          </w:r>
          <w:r>
            <w:rPr>
              <w:noProof/>
            </w:rPr>
            <w:fldChar w:fldCharType="begin"/>
          </w:r>
          <w:r>
            <w:rPr>
              <w:noProof/>
            </w:rPr>
            <w:instrText xml:space="preserve"> PAGEREF _heading=h.lnxbz9 \h </w:instrText>
          </w:r>
          <w:r>
            <w:rPr>
              <w:noProof/>
            </w:rPr>
          </w:r>
          <w:r>
            <w:rPr>
              <w:noProof/>
            </w:rPr>
            <w:fldChar w:fldCharType="separate"/>
          </w:r>
          <w:r w:rsidR="00A16172">
            <w:rPr>
              <w:noProof/>
            </w:rPr>
            <w:t>15</w:t>
          </w:r>
          <w:r>
            <w:rPr>
              <w:noProof/>
            </w:rPr>
            <w:fldChar w:fldCharType="end"/>
          </w:r>
        </w:p>
        <w:p w14:paraId="48EAA446" w14:textId="5A2B0E27" w:rsidR="00CF497E" w:rsidRDefault="002C132C">
          <w:pPr>
            <w:tabs>
              <w:tab w:val="right" w:pos="9360"/>
            </w:tabs>
            <w:spacing w:before="60" w:line="240" w:lineRule="auto"/>
            <w:ind w:left="360"/>
            <w:rPr>
              <w:noProof/>
              <w:color w:val="000000"/>
              <w:sz w:val="20"/>
              <w:szCs w:val="20"/>
            </w:rPr>
          </w:pPr>
          <w:hyperlink w:anchor="_heading=h.a2pzqsvov7fq">
            <w:r>
              <w:rPr>
                <w:noProof/>
                <w:color w:val="000000"/>
                <w:sz w:val="20"/>
                <w:szCs w:val="20"/>
              </w:rPr>
              <w:t>SECTION 4: PROFESSIONAL DEVELOPMENT AND TRAINING</w:t>
            </w:r>
          </w:hyperlink>
          <w:r>
            <w:rPr>
              <w:noProof/>
              <w:color w:val="000000"/>
              <w:sz w:val="20"/>
              <w:szCs w:val="20"/>
            </w:rPr>
            <w:tab/>
          </w:r>
          <w:r>
            <w:rPr>
              <w:noProof/>
            </w:rPr>
            <w:fldChar w:fldCharType="begin"/>
          </w:r>
          <w:r>
            <w:rPr>
              <w:noProof/>
            </w:rPr>
            <w:instrText xml:space="preserve"> PAGER</w:instrText>
          </w:r>
          <w:r>
            <w:rPr>
              <w:noProof/>
            </w:rPr>
            <w:instrText xml:space="preserve">EF _heading=h.a2pzqsvov7fq \h </w:instrText>
          </w:r>
          <w:r>
            <w:rPr>
              <w:noProof/>
            </w:rPr>
          </w:r>
          <w:r>
            <w:rPr>
              <w:noProof/>
            </w:rPr>
            <w:fldChar w:fldCharType="separate"/>
          </w:r>
          <w:r w:rsidR="00A16172">
            <w:rPr>
              <w:noProof/>
            </w:rPr>
            <w:t>15</w:t>
          </w:r>
          <w:r>
            <w:rPr>
              <w:noProof/>
            </w:rPr>
            <w:fldChar w:fldCharType="end"/>
          </w:r>
        </w:p>
        <w:p w14:paraId="6CACE246" w14:textId="06F21C1A" w:rsidR="00CF497E" w:rsidRDefault="002C132C">
          <w:pPr>
            <w:tabs>
              <w:tab w:val="right" w:pos="9360"/>
            </w:tabs>
            <w:spacing w:before="60" w:line="240" w:lineRule="auto"/>
            <w:ind w:left="360"/>
            <w:rPr>
              <w:noProof/>
              <w:color w:val="000000"/>
              <w:sz w:val="20"/>
              <w:szCs w:val="20"/>
            </w:rPr>
          </w:pPr>
          <w:hyperlink w:anchor="_heading=h.kbkkf3quxpnu">
            <w:r>
              <w:rPr>
                <w:noProof/>
                <w:color w:val="000000"/>
                <w:sz w:val="20"/>
                <w:szCs w:val="20"/>
              </w:rPr>
              <w:t>SECTION 5: OTHER INDIRECT CAPEX</w:t>
            </w:r>
          </w:hyperlink>
          <w:r>
            <w:rPr>
              <w:noProof/>
              <w:color w:val="000000"/>
              <w:sz w:val="20"/>
              <w:szCs w:val="20"/>
            </w:rPr>
            <w:tab/>
          </w:r>
          <w:r>
            <w:rPr>
              <w:noProof/>
            </w:rPr>
            <w:fldChar w:fldCharType="begin"/>
          </w:r>
          <w:r>
            <w:rPr>
              <w:noProof/>
            </w:rPr>
            <w:instrText xml:space="preserve"> PAGEREF _heading=h.kbkkf3quxpnu \h </w:instrText>
          </w:r>
          <w:r>
            <w:rPr>
              <w:noProof/>
            </w:rPr>
          </w:r>
          <w:r>
            <w:rPr>
              <w:noProof/>
            </w:rPr>
            <w:fldChar w:fldCharType="separate"/>
          </w:r>
          <w:r w:rsidR="00A16172">
            <w:rPr>
              <w:noProof/>
            </w:rPr>
            <w:t>16</w:t>
          </w:r>
          <w:r>
            <w:rPr>
              <w:noProof/>
            </w:rPr>
            <w:fldChar w:fldCharType="end"/>
          </w:r>
        </w:p>
        <w:p w14:paraId="3F719742" w14:textId="6B5E4B67" w:rsidR="00CF497E" w:rsidRDefault="002C132C">
          <w:pPr>
            <w:tabs>
              <w:tab w:val="right" w:pos="9360"/>
            </w:tabs>
            <w:spacing w:before="200" w:line="240" w:lineRule="auto"/>
            <w:rPr>
              <w:b/>
              <w:noProof/>
              <w:color w:val="000000"/>
              <w:sz w:val="20"/>
              <w:szCs w:val="20"/>
            </w:rPr>
          </w:pPr>
          <w:hyperlink w:anchor="_heading=h.fbqyf8qhbdht">
            <w:r>
              <w:rPr>
                <w:b/>
                <w:noProof/>
                <w:color w:val="000000"/>
                <w:sz w:val="20"/>
                <w:szCs w:val="20"/>
              </w:rPr>
              <w:t>TAB 4: DIRECT OPEX</w:t>
            </w:r>
          </w:hyperlink>
          <w:r>
            <w:rPr>
              <w:b/>
              <w:noProof/>
              <w:color w:val="000000"/>
              <w:sz w:val="20"/>
              <w:szCs w:val="20"/>
            </w:rPr>
            <w:tab/>
          </w:r>
          <w:r>
            <w:rPr>
              <w:noProof/>
            </w:rPr>
            <w:fldChar w:fldCharType="begin"/>
          </w:r>
          <w:r>
            <w:rPr>
              <w:noProof/>
            </w:rPr>
            <w:instrText xml:space="preserve"> PAGEREF _heading=h.fbqyf8qhbdht \h </w:instrText>
          </w:r>
          <w:r>
            <w:rPr>
              <w:noProof/>
            </w:rPr>
          </w:r>
          <w:r>
            <w:rPr>
              <w:noProof/>
            </w:rPr>
            <w:fldChar w:fldCharType="separate"/>
          </w:r>
          <w:r w:rsidR="00A16172">
            <w:rPr>
              <w:noProof/>
            </w:rPr>
            <w:t>17</w:t>
          </w:r>
          <w:r>
            <w:rPr>
              <w:noProof/>
            </w:rPr>
            <w:fldChar w:fldCharType="end"/>
          </w:r>
        </w:p>
        <w:p w14:paraId="03C49453" w14:textId="63A247B4" w:rsidR="00CF497E" w:rsidRDefault="002C132C">
          <w:pPr>
            <w:tabs>
              <w:tab w:val="right" w:pos="9360"/>
            </w:tabs>
            <w:spacing w:before="60" w:line="240" w:lineRule="auto"/>
            <w:ind w:left="360"/>
            <w:rPr>
              <w:noProof/>
              <w:color w:val="000000"/>
              <w:sz w:val="20"/>
              <w:szCs w:val="20"/>
            </w:rPr>
          </w:pPr>
          <w:hyperlink w:anchor="_heading=h.vr2lwggn65ra">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_heading=h.vr2lwggn65ra \h </w:instrText>
          </w:r>
          <w:r>
            <w:rPr>
              <w:noProof/>
            </w:rPr>
          </w:r>
          <w:r>
            <w:rPr>
              <w:noProof/>
            </w:rPr>
            <w:fldChar w:fldCharType="separate"/>
          </w:r>
          <w:r w:rsidR="00A16172">
            <w:rPr>
              <w:noProof/>
            </w:rPr>
            <w:t>17</w:t>
          </w:r>
          <w:r>
            <w:rPr>
              <w:noProof/>
            </w:rPr>
            <w:fldChar w:fldCharType="end"/>
          </w:r>
        </w:p>
        <w:p w14:paraId="277AE35C" w14:textId="3C90DCCD" w:rsidR="00CF497E" w:rsidRDefault="002C132C">
          <w:pPr>
            <w:tabs>
              <w:tab w:val="right" w:pos="9360"/>
            </w:tabs>
            <w:spacing w:before="60" w:line="240" w:lineRule="auto"/>
            <w:ind w:left="360"/>
            <w:rPr>
              <w:noProof/>
              <w:color w:val="000000"/>
              <w:sz w:val="20"/>
              <w:szCs w:val="20"/>
            </w:rPr>
          </w:pPr>
          <w:hyperlink w:anchor="_heading=h.ediwyb9rsf5p">
            <w:r>
              <w:rPr>
                <w:noProof/>
                <w:color w:val="000000"/>
                <w:sz w:val="20"/>
                <w:szCs w:val="20"/>
              </w:rPr>
              <w:t>SECTION 1: SALARIES</w:t>
            </w:r>
          </w:hyperlink>
          <w:r>
            <w:rPr>
              <w:noProof/>
              <w:color w:val="000000"/>
              <w:sz w:val="20"/>
              <w:szCs w:val="20"/>
            </w:rPr>
            <w:tab/>
          </w:r>
          <w:r>
            <w:rPr>
              <w:noProof/>
            </w:rPr>
            <w:fldChar w:fldCharType="begin"/>
          </w:r>
          <w:r>
            <w:rPr>
              <w:noProof/>
            </w:rPr>
            <w:instrText xml:space="preserve"> PAGEREF _heading=h.ediwyb9rsf5p \h </w:instrText>
          </w:r>
          <w:r>
            <w:rPr>
              <w:noProof/>
            </w:rPr>
          </w:r>
          <w:r>
            <w:rPr>
              <w:noProof/>
            </w:rPr>
            <w:fldChar w:fldCharType="separate"/>
          </w:r>
          <w:r w:rsidR="00A16172">
            <w:rPr>
              <w:noProof/>
            </w:rPr>
            <w:t>18</w:t>
          </w:r>
          <w:r>
            <w:rPr>
              <w:noProof/>
            </w:rPr>
            <w:fldChar w:fldCharType="end"/>
          </w:r>
        </w:p>
        <w:p w14:paraId="30710488" w14:textId="4A78B39B" w:rsidR="00CF497E" w:rsidRDefault="002C132C">
          <w:pPr>
            <w:tabs>
              <w:tab w:val="right" w:pos="9360"/>
            </w:tabs>
            <w:spacing w:before="60" w:line="240" w:lineRule="auto"/>
            <w:ind w:left="360"/>
            <w:rPr>
              <w:noProof/>
              <w:color w:val="000000"/>
              <w:sz w:val="20"/>
              <w:szCs w:val="20"/>
            </w:rPr>
          </w:pPr>
          <w:hyperlink w:anchor="_heading=h.7frw6nn44tjv">
            <w:r>
              <w:rPr>
                <w:noProof/>
                <w:color w:val="000000"/>
                <w:sz w:val="20"/>
                <w:szCs w:val="20"/>
              </w:rPr>
              <w:t>SECTION 2: VARIABLE STAFF PAYMENTS</w:t>
            </w:r>
          </w:hyperlink>
          <w:r>
            <w:rPr>
              <w:noProof/>
              <w:color w:val="000000"/>
              <w:sz w:val="20"/>
              <w:szCs w:val="20"/>
            </w:rPr>
            <w:tab/>
          </w:r>
          <w:r>
            <w:rPr>
              <w:noProof/>
            </w:rPr>
            <w:fldChar w:fldCharType="begin"/>
          </w:r>
          <w:r>
            <w:rPr>
              <w:noProof/>
            </w:rPr>
            <w:instrText xml:space="preserve"> P</w:instrText>
          </w:r>
          <w:r>
            <w:rPr>
              <w:noProof/>
            </w:rPr>
            <w:instrText xml:space="preserve">AGEREF _heading=h.7frw6nn44tjv \h </w:instrText>
          </w:r>
          <w:r>
            <w:rPr>
              <w:noProof/>
            </w:rPr>
          </w:r>
          <w:r>
            <w:rPr>
              <w:noProof/>
            </w:rPr>
            <w:fldChar w:fldCharType="separate"/>
          </w:r>
          <w:r w:rsidR="00A16172">
            <w:rPr>
              <w:noProof/>
            </w:rPr>
            <w:t>18</w:t>
          </w:r>
          <w:r>
            <w:rPr>
              <w:noProof/>
            </w:rPr>
            <w:fldChar w:fldCharType="end"/>
          </w:r>
        </w:p>
        <w:p w14:paraId="7AC7B383" w14:textId="5BE02844" w:rsidR="00CF497E" w:rsidRDefault="002C132C">
          <w:pPr>
            <w:tabs>
              <w:tab w:val="right" w:pos="9360"/>
            </w:tabs>
            <w:spacing w:before="60" w:line="240" w:lineRule="auto"/>
            <w:ind w:left="360"/>
            <w:rPr>
              <w:noProof/>
              <w:color w:val="000000"/>
              <w:sz w:val="20"/>
              <w:szCs w:val="20"/>
            </w:rPr>
          </w:pPr>
          <w:hyperlink w:anchor="_heading=h.r4pl3617fgmu">
            <w:r>
              <w:rPr>
                <w:noProof/>
                <w:color w:val="000000"/>
                <w:sz w:val="20"/>
                <w:szCs w:val="20"/>
              </w:rPr>
              <w:t>SECTION 3: FIXED NON-SALARY STAFF EXPENSES</w:t>
            </w:r>
          </w:hyperlink>
          <w:r>
            <w:rPr>
              <w:noProof/>
              <w:color w:val="000000"/>
              <w:sz w:val="20"/>
              <w:szCs w:val="20"/>
            </w:rPr>
            <w:tab/>
          </w:r>
          <w:r>
            <w:rPr>
              <w:noProof/>
            </w:rPr>
            <w:fldChar w:fldCharType="begin"/>
          </w:r>
          <w:r>
            <w:rPr>
              <w:noProof/>
            </w:rPr>
            <w:instrText xml:space="preserve"> PAGEREF _heading=h.r4pl3617fgmu \h </w:instrText>
          </w:r>
          <w:r>
            <w:rPr>
              <w:noProof/>
            </w:rPr>
          </w:r>
          <w:r>
            <w:rPr>
              <w:noProof/>
            </w:rPr>
            <w:fldChar w:fldCharType="separate"/>
          </w:r>
          <w:r w:rsidR="00A16172">
            <w:rPr>
              <w:noProof/>
            </w:rPr>
            <w:t>19</w:t>
          </w:r>
          <w:r>
            <w:rPr>
              <w:noProof/>
            </w:rPr>
            <w:fldChar w:fldCharType="end"/>
          </w:r>
        </w:p>
        <w:p w14:paraId="5A3EAE30" w14:textId="6DC946A9" w:rsidR="00CF497E" w:rsidRDefault="002C132C">
          <w:pPr>
            <w:tabs>
              <w:tab w:val="right" w:pos="9360"/>
            </w:tabs>
            <w:spacing w:before="60" w:line="240" w:lineRule="auto"/>
            <w:ind w:left="360"/>
            <w:rPr>
              <w:noProof/>
              <w:color w:val="000000"/>
              <w:sz w:val="20"/>
              <w:szCs w:val="20"/>
            </w:rPr>
          </w:pPr>
          <w:hyperlink w:anchor="_heading=h.r79tbbqaeywd">
            <w:r>
              <w:rPr>
                <w:noProof/>
                <w:color w:val="000000"/>
                <w:sz w:val="20"/>
                <w:szCs w:val="20"/>
              </w:rPr>
              <w:t>SECTION 4: EQUIPMENT, LAND AND BUILDINGS</w:t>
            </w:r>
          </w:hyperlink>
          <w:r>
            <w:rPr>
              <w:noProof/>
              <w:color w:val="000000"/>
              <w:sz w:val="20"/>
              <w:szCs w:val="20"/>
            </w:rPr>
            <w:tab/>
          </w:r>
          <w:r>
            <w:rPr>
              <w:noProof/>
            </w:rPr>
            <w:fldChar w:fldCharType="begin"/>
          </w:r>
          <w:r>
            <w:rPr>
              <w:noProof/>
            </w:rPr>
            <w:instrText xml:space="preserve"> PAGEREF _heading=h.r79tbbqaeywd \h </w:instrText>
          </w:r>
          <w:r>
            <w:rPr>
              <w:noProof/>
            </w:rPr>
          </w:r>
          <w:r>
            <w:rPr>
              <w:noProof/>
            </w:rPr>
            <w:fldChar w:fldCharType="separate"/>
          </w:r>
          <w:r w:rsidR="00A16172">
            <w:rPr>
              <w:noProof/>
            </w:rPr>
            <w:t>20</w:t>
          </w:r>
          <w:r>
            <w:rPr>
              <w:noProof/>
            </w:rPr>
            <w:fldChar w:fldCharType="end"/>
          </w:r>
        </w:p>
        <w:p w14:paraId="31AD3C2F" w14:textId="685C27FA" w:rsidR="00CF497E" w:rsidRDefault="002C132C">
          <w:pPr>
            <w:tabs>
              <w:tab w:val="right" w:pos="9360"/>
            </w:tabs>
            <w:spacing w:before="60" w:line="240" w:lineRule="auto"/>
            <w:ind w:left="360"/>
            <w:rPr>
              <w:noProof/>
              <w:color w:val="000000"/>
              <w:sz w:val="20"/>
              <w:szCs w:val="20"/>
            </w:rPr>
          </w:pPr>
          <w:hyperlink w:anchor="_heading=h.pezxc2ew7zwf">
            <w:r>
              <w:rPr>
                <w:noProof/>
                <w:color w:val="000000"/>
                <w:sz w:val="20"/>
                <w:szCs w:val="20"/>
              </w:rPr>
              <w:t>SECTION 5: CONSUMABLES</w:t>
            </w:r>
          </w:hyperlink>
          <w:r>
            <w:rPr>
              <w:noProof/>
              <w:color w:val="000000"/>
              <w:sz w:val="20"/>
              <w:szCs w:val="20"/>
            </w:rPr>
            <w:tab/>
          </w:r>
          <w:r>
            <w:rPr>
              <w:noProof/>
            </w:rPr>
            <w:fldChar w:fldCharType="begin"/>
          </w:r>
          <w:r>
            <w:rPr>
              <w:noProof/>
            </w:rPr>
            <w:instrText xml:space="preserve"> PAGEREF _heading=h.pezxc2ew7zwf \h </w:instrText>
          </w:r>
          <w:r>
            <w:rPr>
              <w:noProof/>
            </w:rPr>
          </w:r>
          <w:r>
            <w:rPr>
              <w:noProof/>
            </w:rPr>
            <w:fldChar w:fldCharType="separate"/>
          </w:r>
          <w:r w:rsidR="00A16172">
            <w:rPr>
              <w:noProof/>
            </w:rPr>
            <w:t>21</w:t>
          </w:r>
          <w:r>
            <w:rPr>
              <w:noProof/>
            </w:rPr>
            <w:fldChar w:fldCharType="end"/>
          </w:r>
        </w:p>
        <w:p w14:paraId="5DEA9B42" w14:textId="77CF0EBB" w:rsidR="00CF497E" w:rsidRDefault="002C132C">
          <w:pPr>
            <w:tabs>
              <w:tab w:val="right" w:pos="9360"/>
            </w:tabs>
            <w:spacing w:before="60" w:line="240" w:lineRule="auto"/>
            <w:ind w:left="360"/>
            <w:rPr>
              <w:noProof/>
              <w:color w:val="000000"/>
              <w:sz w:val="20"/>
              <w:szCs w:val="20"/>
            </w:rPr>
          </w:pPr>
          <w:hyperlink w:anchor="_heading=h.2uj63455nvi9">
            <w:r>
              <w:rPr>
                <w:noProof/>
                <w:color w:val="000000"/>
                <w:sz w:val="20"/>
                <w:szCs w:val="20"/>
              </w:rPr>
              <w:t>SECTION 6: SERVICES</w:t>
            </w:r>
          </w:hyperlink>
          <w:r>
            <w:rPr>
              <w:noProof/>
              <w:color w:val="000000"/>
              <w:sz w:val="20"/>
              <w:szCs w:val="20"/>
            </w:rPr>
            <w:tab/>
          </w:r>
          <w:r>
            <w:rPr>
              <w:noProof/>
            </w:rPr>
            <w:fldChar w:fldCharType="begin"/>
          </w:r>
          <w:r>
            <w:rPr>
              <w:noProof/>
            </w:rPr>
            <w:instrText xml:space="preserve"> PAGEREF _heading=h.2uj63455nvi9 \h </w:instrText>
          </w:r>
          <w:r>
            <w:rPr>
              <w:noProof/>
            </w:rPr>
          </w:r>
          <w:r>
            <w:rPr>
              <w:noProof/>
            </w:rPr>
            <w:fldChar w:fldCharType="separate"/>
          </w:r>
          <w:r w:rsidR="00A16172">
            <w:rPr>
              <w:noProof/>
            </w:rPr>
            <w:t>22</w:t>
          </w:r>
          <w:r>
            <w:rPr>
              <w:noProof/>
            </w:rPr>
            <w:fldChar w:fldCharType="end"/>
          </w:r>
        </w:p>
        <w:p w14:paraId="0C53180F" w14:textId="4E65FFD2" w:rsidR="00CF497E" w:rsidRDefault="002C132C">
          <w:pPr>
            <w:tabs>
              <w:tab w:val="right" w:pos="9360"/>
            </w:tabs>
            <w:spacing w:before="60" w:line="240" w:lineRule="auto"/>
            <w:ind w:left="360"/>
            <w:rPr>
              <w:noProof/>
              <w:color w:val="000000"/>
              <w:sz w:val="20"/>
              <w:szCs w:val="20"/>
            </w:rPr>
          </w:pPr>
          <w:hyperlink w:anchor="_heading=h.wpwxin9uwp8g">
            <w:r>
              <w:rPr>
                <w:noProof/>
                <w:color w:val="000000"/>
                <w:sz w:val="20"/>
                <w:szCs w:val="20"/>
              </w:rPr>
              <w:t>SECTION 7: ADMINISTRATIVE CHARGES AND PERMITS</w:t>
            </w:r>
          </w:hyperlink>
          <w:r>
            <w:rPr>
              <w:noProof/>
              <w:color w:val="000000"/>
              <w:sz w:val="20"/>
              <w:szCs w:val="20"/>
            </w:rPr>
            <w:tab/>
          </w:r>
          <w:r>
            <w:rPr>
              <w:noProof/>
            </w:rPr>
            <w:fldChar w:fldCharType="begin"/>
          </w:r>
          <w:r>
            <w:rPr>
              <w:noProof/>
            </w:rPr>
            <w:instrText xml:space="preserve"> PAGEREF _heading=h.wpwxin9uwp8g \h </w:instrText>
          </w:r>
          <w:r>
            <w:rPr>
              <w:noProof/>
            </w:rPr>
          </w:r>
          <w:r>
            <w:rPr>
              <w:noProof/>
            </w:rPr>
            <w:fldChar w:fldCharType="separate"/>
          </w:r>
          <w:r w:rsidR="00A16172">
            <w:rPr>
              <w:noProof/>
            </w:rPr>
            <w:t>22</w:t>
          </w:r>
          <w:r>
            <w:rPr>
              <w:noProof/>
            </w:rPr>
            <w:fldChar w:fldCharType="end"/>
          </w:r>
        </w:p>
        <w:p w14:paraId="6ACEAC32" w14:textId="57C9C737" w:rsidR="00CF497E" w:rsidRDefault="002C132C">
          <w:pPr>
            <w:tabs>
              <w:tab w:val="right" w:pos="9360"/>
            </w:tabs>
            <w:spacing w:before="200" w:line="240" w:lineRule="auto"/>
            <w:rPr>
              <w:b/>
              <w:noProof/>
              <w:color w:val="000000"/>
              <w:sz w:val="20"/>
              <w:szCs w:val="20"/>
            </w:rPr>
          </w:pPr>
          <w:hyperlink w:anchor="_heading=h.hcp23qcfsqyu">
            <w:r>
              <w:rPr>
                <w:b/>
                <w:noProof/>
                <w:color w:val="000000"/>
                <w:sz w:val="20"/>
                <w:szCs w:val="20"/>
              </w:rPr>
              <w:t>T</w:t>
            </w:r>
            <w:r>
              <w:rPr>
                <w:b/>
                <w:noProof/>
                <w:color w:val="000000"/>
                <w:sz w:val="20"/>
                <w:szCs w:val="20"/>
              </w:rPr>
              <w:t>AB 5: INDIRECT OPEX</w:t>
            </w:r>
          </w:hyperlink>
          <w:r>
            <w:rPr>
              <w:b/>
              <w:noProof/>
              <w:color w:val="000000"/>
              <w:sz w:val="20"/>
              <w:szCs w:val="20"/>
            </w:rPr>
            <w:tab/>
          </w:r>
          <w:r>
            <w:rPr>
              <w:noProof/>
            </w:rPr>
            <w:fldChar w:fldCharType="begin"/>
          </w:r>
          <w:r>
            <w:rPr>
              <w:noProof/>
            </w:rPr>
            <w:instrText xml:space="preserve"> PAGEREF _heading=h.hcp23qcfsqyu \h </w:instrText>
          </w:r>
          <w:r>
            <w:rPr>
              <w:noProof/>
            </w:rPr>
          </w:r>
          <w:r>
            <w:rPr>
              <w:noProof/>
            </w:rPr>
            <w:fldChar w:fldCharType="separate"/>
          </w:r>
          <w:r w:rsidR="00A16172">
            <w:rPr>
              <w:noProof/>
            </w:rPr>
            <w:t>22</w:t>
          </w:r>
          <w:r>
            <w:rPr>
              <w:noProof/>
            </w:rPr>
            <w:fldChar w:fldCharType="end"/>
          </w:r>
        </w:p>
        <w:p w14:paraId="15B0F593" w14:textId="728DA0FA" w:rsidR="00CF497E" w:rsidRDefault="002C132C">
          <w:pPr>
            <w:tabs>
              <w:tab w:val="right" w:pos="9360"/>
            </w:tabs>
            <w:spacing w:before="60" w:line="240" w:lineRule="auto"/>
            <w:ind w:left="360"/>
            <w:rPr>
              <w:noProof/>
              <w:color w:val="000000"/>
              <w:sz w:val="20"/>
              <w:szCs w:val="20"/>
            </w:rPr>
          </w:pPr>
          <w:hyperlink w:anchor="_heading=h.ovua7jtmiumr">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_heading=h.ovua7jtmiumr \h </w:instrText>
          </w:r>
          <w:r>
            <w:rPr>
              <w:noProof/>
            </w:rPr>
          </w:r>
          <w:r>
            <w:rPr>
              <w:noProof/>
            </w:rPr>
            <w:fldChar w:fldCharType="separate"/>
          </w:r>
          <w:r w:rsidR="00A16172">
            <w:rPr>
              <w:noProof/>
            </w:rPr>
            <w:t>23</w:t>
          </w:r>
          <w:r>
            <w:rPr>
              <w:noProof/>
            </w:rPr>
            <w:fldChar w:fldCharType="end"/>
          </w:r>
        </w:p>
        <w:p w14:paraId="40C9C22C" w14:textId="6493E2D4" w:rsidR="00CF497E" w:rsidRDefault="002C132C">
          <w:pPr>
            <w:tabs>
              <w:tab w:val="right" w:pos="9360"/>
            </w:tabs>
            <w:spacing w:before="60" w:line="240" w:lineRule="auto"/>
            <w:ind w:left="360"/>
            <w:rPr>
              <w:noProof/>
              <w:color w:val="000000"/>
              <w:sz w:val="20"/>
              <w:szCs w:val="20"/>
            </w:rPr>
          </w:pPr>
          <w:hyperlink w:anchor="_heading=h.3j2qqm3">
            <w:r>
              <w:rPr>
                <w:noProof/>
                <w:color w:val="000000"/>
                <w:sz w:val="20"/>
                <w:szCs w:val="20"/>
              </w:rPr>
              <w:t>SECTION 1: SALARIES</w:t>
            </w:r>
          </w:hyperlink>
          <w:r>
            <w:rPr>
              <w:noProof/>
              <w:color w:val="000000"/>
              <w:sz w:val="20"/>
              <w:szCs w:val="20"/>
            </w:rPr>
            <w:tab/>
          </w:r>
          <w:r>
            <w:rPr>
              <w:noProof/>
            </w:rPr>
            <w:fldChar w:fldCharType="begin"/>
          </w:r>
          <w:r>
            <w:rPr>
              <w:noProof/>
            </w:rPr>
            <w:instrText xml:space="preserve"> PAGEREF _heading=h.3j2qqm3 \h </w:instrText>
          </w:r>
          <w:r>
            <w:rPr>
              <w:noProof/>
            </w:rPr>
          </w:r>
          <w:r>
            <w:rPr>
              <w:noProof/>
            </w:rPr>
            <w:fldChar w:fldCharType="separate"/>
          </w:r>
          <w:r w:rsidR="00A16172">
            <w:rPr>
              <w:noProof/>
            </w:rPr>
            <w:t>23</w:t>
          </w:r>
          <w:r>
            <w:rPr>
              <w:noProof/>
            </w:rPr>
            <w:fldChar w:fldCharType="end"/>
          </w:r>
        </w:p>
        <w:p w14:paraId="172AED8D" w14:textId="1F0B90AC" w:rsidR="00CF497E" w:rsidRDefault="002C132C">
          <w:pPr>
            <w:tabs>
              <w:tab w:val="right" w:pos="9360"/>
            </w:tabs>
            <w:spacing w:before="60" w:line="240" w:lineRule="auto"/>
            <w:ind w:left="360"/>
            <w:rPr>
              <w:noProof/>
              <w:color w:val="000000"/>
              <w:sz w:val="20"/>
              <w:szCs w:val="20"/>
            </w:rPr>
          </w:pPr>
          <w:hyperlink w:anchor="_heading=h.1y810tw">
            <w:r>
              <w:rPr>
                <w:noProof/>
                <w:color w:val="000000"/>
                <w:sz w:val="20"/>
                <w:szCs w:val="20"/>
              </w:rPr>
              <w:t>SECTION 2: OTHER EXPENSES FOR INDIRECT STAFF</w:t>
            </w:r>
          </w:hyperlink>
          <w:r>
            <w:rPr>
              <w:noProof/>
              <w:color w:val="000000"/>
              <w:sz w:val="20"/>
              <w:szCs w:val="20"/>
            </w:rPr>
            <w:tab/>
          </w:r>
          <w:r>
            <w:rPr>
              <w:noProof/>
            </w:rPr>
            <w:fldChar w:fldCharType="begin"/>
          </w:r>
          <w:r>
            <w:rPr>
              <w:noProof/>
            </w:rPr>
            <w:instrText xml:space="preserve"> PAGEREF _heading=h.1y810tw \h </w:instrText>
          </w:r>
          <w:r>
            <w:rPr>
              <w:noProof/>
            </w:rPr>
          </w:r>
          <w:r>
            <w:rPr>
              <w:noProof/>
            </w:rPr>
            <w:fldChar w:fldCharType="separate"/>
          </w:r>
          <w:r w:rsidR="00A16172">
            <w:rPr>
              <w:noProof/>
            </w:rPr>
            <w:t>24</w:t>
          </w:r>
          <w:r>
            <w:rPr>
              <w:noProof/>
            </w:rPr>
            <w:fldChar w:fldCharType="end"/>
          </w:r>
        </w:p>
        <w:p w14:paraId="64E7EC59" w14:textId="1AFD9436" w:rsidR="00CF497E" w:rsidRDefault="002C132C">
          <w:pPr>
            <w:tabs>
              <w:tab w:val="right" w:pos="9360"/>
            </w:tabs>
            <w:spacing w:before="60" w:line="240" w:lineRule="auto"/>
            <w:ind w:left="360"/>
            <w:rPr>
              <w:noProof/>
              <w:color w:val="000000"/>
              <w:sz w:val="20"/>
              <w:szCs w:val="20"/>
            </w:rPr>
          </w:pPr>
          <w:hyperlink w:anchor="_heading=h.cbugrmbxjn6j">
            <w:r>
              <w:rPr>
                <w:noProof/>
                <w:color w:val="000000"/>
                <w:sz w:val="20"/>
                <w:szCs w:val="20"/>
              </w:rPr>
              <w:t>SECTION 3: PROFESSIONAL DEVELOPMENT AND TRAINING</w:t>
            </w:r>
          </w:hyperlink>
          <w:r>
            <w:rPr>
              <w:noProof/>
              <w:color w:val="000000"/>
              <w:sz w:val="20"/>
              <w:szCs w:val="20"/>
            </w:rPr>
            <w:tab/>
          </w:r>
          <w:r>
            <w:rPr>
              <w:noProof/>
            </w:rPr>
            <w:fldChar w:fldCharType="begin"/>
          </w:r>
          <w:r>
            <w:rPr>
              <w:noProof/>
            </w:rPr>
            <w:instrText xml:space="preserve"> PAGEREF _heading=h.cbugrmbxjn6j \h </w:instrText>
          </w:r>
          <w:r>
            <w:rPr>
              <w:noProof/>
            </w:rPr>
          </w:r>
          <w:r>
            <w:rPr>
              <w:noProof/>
            </w:rPr>
            <w:fldChar w:fldCharType="separate"/>
          </w:r>
          <w:r w:rsidR="00A16172">
            <w:rPr>
              <w:noProof/>
            </w:rPr>
            <w:t>24</w:t>
          </w:r>
          <w:r>
            <w:rPr>
              <w:noProof/>
            </w:rPr>
            <w:fldChar w:fldCharType="end"/>
          </w:r>
        </w:p>
        <w:p w14:paraId="30630007" w14:textId="3FAF5D89" w:rsidR="00CF497E" w:rsidRDefault="002C132C">
          <w:pPr>
            <w:tabs>
              <w:tab w:val="right" w:pos="9360"/>
            </w:tabs>
            <w:spacing w:before="60" w:line="240" w:lineRule="auto"/>
            <w:ind w:left="360"/>
            <w:rPr>
              <w:noProof/>
              <w:color w:val="000000"/>
              <w:sz w:val="20"/>
              <w:szCs w:val="20"/>
            </w:rPr>
          </w:pPr>
          <w:hyperlink w:anchor="_heading=h.8951m81mepdq">
            <w:r>
              <w:rPr>
                <w:noProof/>
                <w:color w:val="000000"/>
                <w:sz w:val="20"/>
                <w:szCs w:val="20"/>
              </w:rPr>
              <w:t>SECTION 4: EQUIPMENT, LAND AND BUILDINGS</w:t>
            </w:r>
          </w:hyperlink>
          <w:r>
            <w:rPr>
              <w:noProof/>
              <w:color w:val="000000"/>
              <w:sz w:val="20"/>
              <w:szCs w:val="20"/>
            </w:rPr>
            <w:tab/>
          </w:r>
          <w:r>
            <w:rPr>
              <w:noProof/>
            </w:rPr>
            <w:fldChar w:fldCharType="begin"/>
          </w:r>
          <w:r>
            <w:rPr>
              <w:noProof/>
            </w:rPr>
            <w:instrText xml:space="preserve"> PAGEREF _heading=h.8951m81mepdq \h </w:instrText>
          </w:r>
          <w:r>
            <w:rPr>
              <w:noProof/>
            </w:rPr>
          </w:r>
          <w:r>
            <w:rPr>
              <w:noProof/>
            </w:rPr>
            <w:fldChar w:fldCharType="separate"/>
          </w:r>
          <w:r w:rsidR="00A16172">
            <w:rPr>
              <w:noProof/>
            </w:rPr>
            <w:t>25</w:t>
          </w:r>
          <w:r>
            <w:rPr>
              <w:noProof/>
            </w:rPr>
            <w:fldChar w:fldCharType="end"/>
          </w:r>
        </w:p>
        <w:p w14:paraId="6104E362" w14:textId="27A3025E" w:rsidR="00CF497E" w:rsidRDefault="002C132C">
          <w:pPr>
            <w:tabs>
              <w:tab w:val="right" w:pos="9360"/>
            </w:tabs>
            <w:spacing w:before="60" w:line="240" w:lineRule="auto"/>
            <w:ind w:left="360"/>
            <w:rPr>
              <w:noProof/>
              <w:color w:val="000000"/>
              <w:sz w:val="20"/>
              <w:szCs w:val="20"/>
            </w:rPr>
          </w:pPr>
          <w:hyperlink w:anchor="_heading=h.680u86kkwqac">
            <w:r>
              <w:rPr>
                <w:noProof/>
                <w:color w:val="000000"/>
                <w:sz w:val="20"/>
                <w:szCs w:val="20"/>
              </w:rPr>
              <w:t>SECTION 5: CONSUMABLES</w:t>
            </w:r>
          </w:hyperlink>
          <w:r>
            <w:rPr>
              <w:noProof/>
              <w:color w:val="000000"/>
              <w:sz w:val="20"/>
              <w:szCs w:val="20"/>
            </w:rPr>
            <w:tab/>
          </w:r>
          <w:r>
            <w:rPr>
              <w:noProof/>
            </w:rPr>
            <w:fldChar w:fldCharType="begin"/>
          </w:r>
          <w:r>
            <w:rPr>
              <w:noProof/>
            </w:rPr>
            <w:instrText xml:space="preserve"> PAGEREF _heading=h.680u86kkwqac \h </w:instrText>
          </w:r>
          <w:r>
            <w:rPr>
              <w:noProof/>
            </w:rPr>
          </w:r>
          <w:r>
            <w:rPr>
              <w:noProof/>
            </w:rPr>
            <w:fldChar w:fldCharType="separate"/>
          </w:r>
          <w:r w:rsidR="00A16172">
            <w:rPr>
              <w:noProof/>
            </w:rPr>
            <w:t>26</w:t>
          </w:r>
          <w:r>
            <w:rPr>
              <w:noProof/>
            </w:rPr>
            <w:fldChar w:fldCharType="end"/>
          </w:r>
        </w:p>
        <w:p w14:paraId="13941473" w14:textId="1CFF698A" w:rsidR="00CF497E" w:rsidRDefault="002C132C">
          <w:pPr>
            <w:tabs>
              <w:tab w:val="right" w:pos="9360"/>
            </w:tabs>
            <w:spacing w:before="60" w:line="240" w:lineRule="auto"/>
            <w:ind w:left="360"/>
            <w:rPr>
              <w:noProof/>
              <w:color w:val="000000"/>
              <w:sz w:val="20"/>
              <w:szCs w:val="20"/>
            </w:rPr>
          </w:pPr>
          <w:hyperlink w:anchor="_heading=h.yfpif1balu8a">
            <w:r>
              <w:rPr>
                <w:noProof/>
                <w:color w:val="000000"/>
                <w:sz w:val="20"/>
                <w:szCs w:val="20"/>
              </w:rPr>
              <w:t>SECTION 6: SERVICES</w:t>
            </w:r>
          </w:hyperlink>
          <w:r>
            <w:rPr>
              <w:noProof/>
              <w:color w:val="000000"/>
              <w:sz w:val="20"/>
              <w:szCs w:val="20"/>
            </w:rPr>
            <w:tab/>
          </w:r>
          <w:r>
            <w:rPr>
              <w:noProof/>
            </w:rPr>
            <w:fldChar w:fldCharType="begin"/>
          </w:r>
          <w:r>
            <w:rPr>
              <w:noProof/>
            </w:rPr>
            <w:instrText xml:space="preserve"> PAGEREF _heading=h.yfpif1balu8</w:instrText>
          </w:r>
          <w:r>
            <w:rPr>
              <w:noProof/>
            </w:rPr>
            <w:instrText xml:space="preserve">a \h </w:instrText>
          </w:r>
          <w:r>
            <w:rPr>
              <w:noProof/>
            </w:rPr>
          </w:r>
          <w:r>
            <w:rPr>
              <w:noProof/>
            </w:rPr>
            <w:fldChar w:fldCharType="separate"/>
          </w:r>
          <w:r w:rsidR="00A16172">
            <w:rPr>
              <w:noProof/>
            </w:rPr>
            <w:t>26</w:t>
          </w:r>
          <w:r>
            <w:rPr>
              <w:noProof/>
            </w:rPr>
            <w:fldChar w:fldCharType="end"/>
          </w:r>
        </w:p>
        <w:p w14:paraId="32E13E32" w14:textId="70D77878" w:rsidR="00CF497E" w:rsidRDefault="002C132C">
          <w:pPr>
            <w:tabs>
              <w:tab w:val="right" w:pos="9360"/>
            </w:tabs>
            <w:spacing w:before="60" w:after="80" w:line="240" w:lineRule="auto"/>
            <w:ind w:left="360"/>
            <w:rPr>
              <w:color w:val="000000"/>
              <w:sz w:val="20"/>
              <w:szCs w:val="20"/>
            </w:rPr>
          </w:pPr>
          <w:hyperlink w:anchor="_heading=h.1ci93xb">
            <w:r>
              <w:rPr>
                <w:noProof/>
                <w:color w:val="000000"/>
                <w:sz w:val="20"/>
                <w:szCs w:val="20"/>
              </w:rPr>
              <w:t>SECTION 7: ADMINISTRATIVE FEES, TAXES AND FINANCING</w:t>
            </w:r>
          </w:hyperlink>
          <w:r>
            <w:rPr>
              <w:noProof/>
              <w:color w:val="000000"/>
              <w:sz w:val="20"/>
              <w:szCs w:val="20"/>
            </w:rPr>
            <w:tab/>
          </w:r>
          <w:r>
            <w:rPr>
              <w:noProof/>
            </w:rPr>
            <w:fldChar w:fldCharType="begin"/>
          </w:r>
          <w:r>
            <w:rPr>
              <w:noProof/>
            </w:rPr>
            <w:instrText xml:space="preserve"> PAGEREF _heading=h.1ci93xb \h </w:instrText>
          </w:r>
          <w:r>
            <w:rPr>
              <w:noProof/>
            </w:rPr>
          </w:r>
          <w:r>
            <w:rPr>
              <w:noProof/>
            </w:rPr>
            <w:fldChar w:fldCharType="separate"/>
          </w:r>
          <w:r w:rsidR="00A16172">
            <w:rPr>
              <w:noProof/>
            </w:rPr>
            <w:t>27</w:t>
          </w:r>
          <w:r>
            <w:rPr>
              <w:noProof/>
            </w:rPr>
            <w:fldChar w:fldCharType="end"/>
          </w:r>
          <w:r>
            <w:fldChar w:fldCharType="end"/>
          </w:r>
        </w:p>
      </w:sdtContent>
    </w:sdt>
    <w:p w14:paraId="061BC368" w14:textId="77777777" w:rsidR="00CF497E" w:rsidRPr="007C3A53" w:rsidRDefault="002C132C" w:rsidP="007C3A53">
      <w:pPr>
        <w:pStyle w:val="Heading1"/>
      </w:pPr>
      <w:bookmarkStart w:id="1" w:name="_heading=h.xzrio1ae6dol" w:colFirst="0" w:colLast="0"/>
      <w:bookmarkEnd w:id="1"/>
      <w:r w:rsidRPr="007C3A53">
        <w:lastRenderedPageBreak/>
        <w:t>INTRODUCTION</w:t>
      </w:r>
    </w:p>
    <w:p w14:paraId="72242BF1" w14:textId="77777777" w:rsidR="00CF497E" w:rsidRDefault="00CF497E"/>
    <w:p w14:paraId="70B6C179" w14:textId="77777777" w:rsidR="00CF497E" w:rsidRDefault="002C132C">
      <w:r>
        <w:t xml:space="preserve">This manual is designed to help you enter all of the costs associated with providing a </w:t>
      </w:r>
      <w:r>
        <w:rPr>
          <w:b/>
        </w:rPr>
        <w:t>transport:</w:t>
      </w:r>
      <w:r>
        <w:t xml:space="preserve"> </w:t>
      </w:r>
      <w:r>
        <w:rPr>
          <w:b/>
        </w:rPr>
        <w:t>wheels - human powered</w:t>
      </w:r>
      <w:r>
        <w:t xml:space="preserve"> component. A </w:t>
      </w:r>
      <w:r>
        <w:rPr>
          <w:b/>
        </w:rPr>
        <w:t>transport: wheels - human powered</w:t>
      </w:r>
      <w:r>
        <w:rPr>
          <w:b/>
        </w:rPr>
        <w:t xml:space="preserve"> </w:t>
      </w:r>
      <w:r>
        <w:t xml:space="preserve">component includes transporting fecal sludge to a treatment or legitimate disposal point using non-motorized transport such as a hand cart, bicycle, wheelbarrow or cart pulled by an animal. Because this component falls under the </w:t>
      </w:r>
      <w:r>
        <w:rPr>
          <w:b/>
        </w:rPr>
        <w:t>transport only</w:t>
      </w:r>
      <w:r>
        <w:t xml:space="preserve"> element, it</w:t>
      </w:r>
      <w:r>
        <w:t xml:space="preserve"> should only include costs associated with transporting the waste. If emptying waste from containment (such as a pit latrine or septic tank) is part of the service, then you should use the </w:t>
      </w:r>
      <w:r>
        <w:rPr>
          <w:b/>
        </w:rPr>
        <w:t>emptying and transport: wheels - human powered</w:t>
      </w:r>
      <w:r>
        <w:t xml:space="preserve"> data collection tool</w:t>
      </w:r>
      <w:r>
        <w:t>s instead (</w:t>
      </w:r>
      <w:r>
        <w:rPr>
          <w:color w:val="BF9000"/>
        </w:rPr>
        <w:t xml:space="preserve">Stumped on what we mean by component and element? See </w:t>
      </w:r>
      <w:r>
        <w:rPr>
          <w:b/>
          <w:color w:val="BF9000"/>
        </w:rPr>
        <w:t>INSIGHT 0.1</w:t>
      </w:r>
      <w:r>
        <w:t>).</w:t>
      </w:r>
    </w:p>
    <w:p w14:paraId="2E2921CA" w14:textId="77777777" w:rsidR="00CF497E" w:rsidRDefault="00CF497E"/>
    <w:p w14:paraId="7B020C55" w14:textId="77777777" w:rsidR="00CF497E" w:rsidRDefault="002C132C">
      <w:r>
        <w:t xml:space="preserve">Real-life examples of a </w:t>
      </w:r>
      <w:r>
        <w:rPr>
          <w:b/>
        </w:rPr>
        <w:t>wheels - human powered</w:t>
      </w:r>
      <w:r>
        <w:t xml:space="preserve"> transport component include:</w:t>
      </w:r>
    </w:p>
    <w:p w14:paraId="18A023CC" w14:textId="77777777" w:rsidR="00CF497E" w:rsidRDefault="002C132C">
      <w:pPr>
        <w:widowControl w:val="0"/>
        <w:numPr>
          <w:ilvl w:val="0"/>
          <w:numId w:val="9"/>
        </w:numPr>
        <w:spacing w:line="240" w:lineRule="auto"/>
      </w:pPr>
      <w:r>
        <w:t>Pit latrines are emptied, and the fecal sludge is collected in barrels and transferred to your trans</w:t>
      </w:r>
      <w:r>
        <w:t xml:space="preserve">portation operation. The fecal sludge is then transported by a manual handcart to a fecal sludge treatment facility. The costs incurred by the first operator providing emptying are not recorded here. </w:t>
      </w:r>
    </w:p>
    <w:p w14:paraId="528A19F5" w14:textId="77777777" w:rsidR="00CF497E" w:rsidRDefault="002C132C">
      <w:pPr>
        <w:widowControl w:val="0"/>
        <w:numPr>
          <w:ilvl w:val="0"/>
          <w:numId w:val="9"/>
        </w:numPr>
        <w:spacing w:line="240" w:lineRule="auto"/>
      </w:pPr>
      <w:r>
        <w:t>Pit latrines are emptied, and the fecal sludge is colle</w:t>
      </w:r>
      <w:r>
        <w:t>cted in barrels and transferred to your transportation operation. The waste is then transported by cart or trailer pulled by an animal to a fecal sludge treatment facility.</w:t>
      </w:r>
    </w:p>
    <w:p w14:paraId="1712A579" w14:textId="77777777" w:rsidR="00CF497E" w:rsidRDefault="00CF497E"/>
    <w:p w14:paraId="4162C1CA" w14:textId="6F0D909A" w:rsidR="00CF497E" w:rsidRDefault="002C132C">
      <w:r>
        <w:rPr>
          <w:b/>
          <w:i/>
        </w:rPr>
        <w:t>INSIGHT 0.1</w:t>
      </w:r>
    </w:p>
    <w:tbl>
      <w:tblPr>
        <w:tblStyle w:val="aff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F497E" w14:paraId="6BB170A3" w14:textId="77777777">
        <w:tc>
          <w:tcPr>
            <w:tcW w:w="9360" w:type="dxa"/>
            <w:shd w:val="clear" w:color="auto" w:fill="FFE599"/>
            <w:tcMar>
              <w:top w:w="288" w:type="dxa"/>
              <w:left w:w="288" w:type="dxa"/>
              <w:bottom w:w="288" w:type="dxa"/>
              <w:right w:w="288" w:type="dxa"/>
            </w:tcMar>
          </w:tcPr>
          <w:p w14:paraId="04B12A05" w14:textId="76715695" w:rsidR="00CF497E" w:rsidRDefault="007C3A53">
            <w:pPr>
              <w:widowControl w:val="0"/>
              <w:pBdr>
                <w:top w:val="nil"/>
                <w:left w:val="nil"/>
                <w:bottom w:val="nil"/>
                <w:right w:val="nil"/>
                <w:between w:val="nil"/>
              </w:pBdr>
              <w:spacing w:line="240" w:lineRule="auto"/>
              <w:rPr>
                <w:b/>
              </w:rPr>
            </w:pPr>
            <w:r>
              <w:rPr>
                <w:noProof/>
              </w:rPr>
              <w:drawing>
                <wp:anchor distT="57150" distB="57150" distL="57150" distR="57150" simplePos="0" relativeHeight="251659264" behindDoc="0" locked="0" layoutInCell="1" hidden="0" allowOverlap="1" wp14:anchorId="4DF0457B" wp14:editId="0A02486B">
                  <wp:simplePos x="0" y="0"/>
                  <wp:positionH relativeFrom="column">
                    <wp:posOffset>-89187</wp:posOffset>
                  </wp:positionH>
                  <wp:positionV relativeFrom="paragraph">
                    <wp:posOffset>42757</wp:posOffset>
                  </wp:positionV>
                  <wp:extent cx="295275" cy="295189"/>
                  <wp:effectExtent l="42973" t="42991" r="42973" b="42991"/>
                  <wp:wrapSquare wrapText="bothSides" distT="57150" distB="57150" distL="57150" distR="57150"/>
                  <wp:docPr id="5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rot="20344614">
                            <a:off x="0" y="0"/>
                            <a:ext cx="295275" cy="295189"/>
                          </a:xfrm>
                          <a:prstGeom prst="rect">
                            <a:avLst/>
                          </a:prstGeom>
                          <a:ln/>
                        </pic:spPr>
                      </pic:pic>
                    </a:graphicData>
                  </a:graphic>
                  <wp14:sizeRelH relativeFrom="margin">
                    <wp14:pctWidth>0</wp14:pctWidth>
                  </wp14:sizeRelH>
                  <wp14:sizeRelV relativeFrom="margin">
                    <wp14:pctHeight>0</wp14:pctHeight>
                  </wp14:sizeRelV>
                </wp:anchor>
              </w:drawing>
            </w:r>
            <w:r w:rsidR="002C132C">
              <w:rPr>
                <w:b/>
              </w:rPr>
              <w:t>Elements and components</w:t>
            </w:r>
          </w:p>
          <w:p w14:paraId="1BA5A7CF" w14:textId="79EFC708" w:rsidR="00CF497E" w:rsidRDefault="00CF497E">
            <w:pPr>
              <w:widowControl w:val="0"/>
              <w:pBdr>
                <w:top w:val="nil"/>
                <w:left w:val="nil"/>
                <w:bottom w:val="nil"/>
                <w:right w:val="nil"/>
                <w:between w:val="nil"/>
              </w:pBdr>
              <w:spacing w:line="240" w:lineRule="auto"/>
            </w:pPr>
          </w:p>
          <w:p w14:paraId="3D236732" w14:textId="38517CD2" w:rsidR="00CF497E" w:rsidRDefault="002C132C">
            <w:pPr>
              <w:widowControl w:val="0"/>
              <w:pBdr>
                <w:top w:val="nil"/>
                <w:left w:val="nil"/>
                <w:bottom w:val="nil"/>
                <w:right w:val="nil"/>
                <w:between w:val="nil"/>
              </w:pBdr>
              <w:spacing w:line="240" w:lineRule="auto"/>
            </w:pPr>
            <w:r>
              <w:t xml:space="preserve">An </w:t>
            </w:r>
            <w:r>
              <w:rPr>
                <w:i/>
              </w:rPr>
              <w:t xml:space="preserve">element </w:t>
            </w:r>
            <w:r>
              <w:t>is a functional step of the sanitation value chain. Elements defined by CACTUS are: containment, emptying, transport, combined emptying and transport, and treatment.</w:t>
            </w:r>
          </w:p>
          <w:p w14:paraId="123ACF72" w14:textId="755D068E" w:rsidR="00CF497E" w:rsidRDefault="00CF497E">
            <w:pPr>
              <w:widowControl w:val="0"/>
              <w:pBdr>
                <w:top w:val="nil"/>
                <w:left w:val="nil"/>
                <w:bottom w:val="nil"/>
                <w:right w:val="nil"/>
                <w:between w:val="nil"/>
              </w:pBdr>
              <w:spacing w:line="240" w:lineRule="auto"/>
            </w:pPr>
          </w:p>
          <w:p w14:paraId="7534F990" w14:textId="32ACA1DF" w:rsidR="00CF497E" w:rsidRDefault="002C132C">
            <w:pPr>
              <w:widowControl w:val="0"/>
              <w:pBdr>
                <w:top w:val="nil"/>
                <w:left w:val="nil"/>
                <w:bottom w:val="nil"/>
                <w:right w:val="nil"/>
                <w:between w:val="nil"/>
              </w:pBdr>
              <w:spacing w:line="240" w:lineRule="auto"/>
            </w:pPr>
            <w:r>
              <w:t xml:space="preserve">A </w:t>
            </w:r>
            <w:r>
              <w:rPr>
                <w:i/>
              </w:rPr>
              <w:t xml:space="preserve">component </w:t>
            </w:r>
            <w:r>
              <w:t>is a cluster of technologies defined by CACTUS, which provide the functionali</w:t>
            </w:r>
            <w:r>
              <w:t xml:space="preserve">ty of a single </w:t>
            </w:r>
            <w:r>
              <w:rPr>
                <w:i/>
              </w:rPr>
              <w:t>element</w:t>
            </w:r>
            <w:r>
              <w:t>, have similar characteristics and are likely to have similar cost profiles.</w:t>
            </w:r>
          </w:p>
          <w:p w14:paraId="0C570F83" w14:textId="77777777" w:rsidR="00CF497E" w:rsidRDefault="00CF497E">
            <w:pPr>
              <w:widowControl w:val="0"/>
              <w:pBdr>
                <w:top w:val="nil"/>
                <w:left w:val="nil"/>
                <w:bottom w:val="nil"/>
                <w:right w:val="nil"/>
                <w:between w:val="nil"/>
              </w:pBdr>
              <w:spacing w:line="240" w:lineRule="auto"/>
            </w:pPr>
          </w:p>
          <w:p w14:paraId="02FAD45C" w14:textId="77777777" w:rsidR="00CF497E" w:rsidRDefault="002C132C">
            <w:pPr>
              <w:widowControl w:val="0"/>
              <w:pBdr>
                <w:top w:val="nil"/>
                <w:left w:val="nil"/>
                <w:bottom w:val="nil"/>
                <w:right w:val="nil"/>
                <w:between w:val="nil"/>
              </w:pBdr>
              <w:spacing w:line="240" w:lineRule="auto"/>
            </w:pPr>
            <w:r>
              <w:t xml:space="preserve">This manual provides instructions for providing data for a </w:t>
            </w:r>
            <w:proofErr w:type="gramStart"/>
            <w:r>
              <w:rPr>
                <w:b/>
              </w:rPr>
              <w:t>wheels</w:t>
            </w:r>
            <w:proofErr w:type="gramEnd"/>
            <w:r>
              <w:rPr>
                <w:b/>
              </w:rPr>
              <w:t xml:space="preserve"> - human powered </w:t>
            </w:r>
            <w:r>
              <w:rPr>
                <w:i/>
              </w:rPr>
              <w:t xml:space="preserve">component, </w:t>
            </w:r>
            <w:r>
              <w:t>which falls under the combined</w:t>
            </w:r>
            <w:r>
              <w:rPr>
                <w:b/>
              </w:rPr>
              <w:t xml:space="preserve"> transport </w:t>
            </w:r>
            <w:r>
              <w:rPr>
                <w:i/>
              </w:rPr>
              <w:t>element.</w:t>
            </w:r>
          </w:p>
        </w:tc>
      </w:tr>
    </w:tbl>
    <w:p w14:paraId="113B054C" w14:textId="77777777" w:rsidR="00CF497E" w:rsidRDefault="00CF497E"/>
    <w:p w14:paraId="2046E431" w14:textId="77777777" w:rsidR="00CF497E" w:rsidRDefault="00CF497E"/>
    <w:p w14:paraId="5AACEC63" w14:textId="77777777" w:rsidR="00CF497E" w:rsidRDefault="002C132C">
      <w:r>
        <w:t xml:space="preserve">First, download and open a clean workbook for a </w:t>
      </w:r>
      <w:r>
        <w:rPr>
          <w:b/>
        </w:rPr>
        <w:t>transport:</w:t>
      </w:r>
      <w:r>
        <w:t xml:space="preserve"> </w:t>
      </w:r>
      <w:r>
        <w:rPr>
          <w:b/>
        </w:rPr>
        <w:t>wheels - human powered</w:t>
      </w:r>
      <w:r>
        <w:t xml:space="preserve"> component. Then follow the instructions below to fill in the required data on each of the five workbook tabs: context, direct CAPEX, indirect CAPEX, direct OPEX and indirect </w:t>
      </w:r>
      <w:r>
        <w:t>OPEX.</w:t>
      </w:r>
      <w:r>
        <w:br w:type="page"/>
      </w:r>
    </w:p>
    <w:p w14:paraId="36F581D5" w14:textId="77777777" w:rsidR="00CF497E" w:rsidRDefault="002C132C" w:rsidP="007C3A53">
      <w:pPr>
        <w:pStyle w:val="Heading1"/>
      </w:pPr>
      <w:bookmarkStart w:id="2" w:name="_heading=h.hdxs712fx975" w:colFirst="0" w:colLast="0"/>
      <w:bookmarkEnd w:id="2"/>
      <w:r>
        <w:lastRenderedPageBreak/>
        <w:t>TAB 1: CONTEXT</w:t>
      </w:r>
    </w:p>
    <w:p w14:paraId="0382A97D" w14:textId="77777777" w:rsidR="00CF497E" w:rsidRDefault="002C132C">
      <w:pPr>
        <w:pStyle w:val="Subtitle"/>
      </w:pPr>
      <w:bookmarkStart w:id="3" w:name="_heading=h.k2kt1isbum4x" w:colFirst="0" w:colLast="0"/>
      <w:bookmarkEnd w:id="3"/>
      <w:r>
        <w:t>D</w:t>
      </w:r>
      <w:r>
        <w:t>efinition</w:t>
      </w:r>
    </w:p>
    <w:p w14:paraId="719F623C" w14:textId="75138F08" w:rsidR="00CF497E" w:rsidRDefault="002C132C">
      <w:r>
        <w:t xml:space="preserve">The context tab provides information that applies to all costs in the data point for which you are reporting. Enter the requested information in the </w:t>
      </w:r>
      <w:proofErr w:type="gramStart"/>
      <w:r>
        <w:t>light yellow</w:t>
      </w:r>
      <w:proofErr w:type="gramEnd"/>
      <w:r>
        <w:t xml:space="preserve"> boxes.</w:t>
      </w:r>
    </w:p>
    <w:p w14:paraId="0A888A5E" w14:textId="77777777" w:rsidR="00CF497E" w:rsidRPr="007C3A53" w:rsidRDefault="002C132C" w:rsidP="007C3A53">
      <w:pPr>
        <w:pStyle w:val="Heading2"/>
      </w:pPr>
      <w:bookmarkStart w:id="4" w:name="_heading=h.yb4dt9ya6up0" w:colFirst="0" w:colLast="0"/>
      <w:bookmarkEnd w:id="4"/>
      <w:r w:rsidRPr="007C3A53">
        <w:t>GENERAL INFORMATION</w:t>
      </w:r>
    </w:p>
    <w:p w14:paraId="3330E149" w14:textId="77777777" w:rsidR="00CF497E" w:rsidRDefault="002C132C">
      <w:pPr>
        <w:pStyle w:val="Subtitle"/>
      </w:pPr>
      <w:bookmarkStart w:id="5" w:name="_heading=h.ediwvtymyirk" w:colFirst="0" w:colLast="0"/>
      <w:bookmarkEnd w:id="5"/>
      <w:r>
        <w:t>D</w:t>
      </w:r>
      <w:r>
        <w:t>ata to Provide</w:t>
      </w:r>
    </w:p>
    <w:p w14:paraId="753F7CA4" w14:textId="77777777" w:rsidR="00CF497E" w:rsidRDefault="002C132C">
      <w:pPr>
        <w:numPr>
          <w:ilvl w:val="0"/>
          <w:numId w:val="20"/>
        </w:numPr>
      </w:pPr>
      <w:r>
        <w:rPr>
          <w:b/>
        </w:rPr>
        <w:t xml:space="preserve">Name of organization / business / utility / operation: </w:t>
      </w:r>
      <w:r>
        <w:t xml:space="preserve">If you are entering data for a formal organization or business, enter the name here. </w:t>
      </w:r>
    </w:p>
    <w:p w14:paraId="1F9D9897" w14:textId="77777777" w:rsidR="00CF497E" w:rsidRDefault="002C132C">
      <w:pPr>
        <w:numPr>
          <w:ilvl w:val="0"/>
          <w:numId w:val="20"/>
        </w:numPr>
      </w:pPr>
      <w:r>
        <w:rPr>
          <w:b/>
        </w:rPr>
        <w:t xml:space="preserve">Description of organization / business / utility / operation: </w:t>
      </w:r>
      <w:r>
        <w:t>Provide a brief description of your organization or o</w:t>
      </w:r>
      <w:r>
        <w:t>peration here, for example, ‘Local business that uses human powered wheels to transport fecal sludge to the treatment facility.'</w:t>
      </w:r>
    </w:p>
    <w:p w14:paraId="7BF399D1" w14:textId="77777777" w:rsidR="00CF497E" w:rsidRDefault="002C132C">
      <w:pPr>
        <w:numPr>
          <w:ilvl w:val="0"/>
          <w:numId w:val="20"/>
        </w:numPr>
        <w:rPr>
          <w:b/>
        </w:rPr>
      </w:pPr>
      <w:r>
        <w:rPr>
          <w:b/>
        </w:rPr>
        <w:t xml:space="preserve">Description of wheels - human powered component: </w:t>
      </w:r>
      <w:r>
        <w:t>Provide a description of the specific component for which you are providing da</w:t>
      </w:r>
      <w:r>
        <w:t>ta. For example, ‘Transporters bring barrels of emptied waste to a treatment facility using a handcart.’</w:t>
      </w:r>
    </w:p>
    <w:p w14:paraId="4B60D346" w14:textId="77777777" w:rsidR="00CF497E" w:rsidRDefault="002C132C">
      <w:pPr>
        <w:numPr>
          <w:ilvl w:val="1"/>
          <w:numId w:val="20"/>
        </w:numPr>
      </w:pPr>
      <w:r>
        <w:t>If your operation provides only one type of service, the description of the organization above might be the same or similar as the description of the c</w:t>
      </w:r>
      <w:r>
        <w:t>omponent.</w:t>
      </w:r>
    </w:p>
    <w:p w14:paraId="5C95F114" w14:textId="77777777" w:rsidR="00CF497E" w:rsidRDefault="002C132C">
      <w:pPr>
        <w:numPr>
          <w:ilvl w:val="1"/>
          <w:numId w:val="20"/>
        </w:numPr>
      </w:pPr>
      <w:r>
        <w:t xml:space="preserve">If your operation covers multiple elements within the sanitation value chain or multiple types of transport services, this box would be used to describe the specific </w:t>
      </w:r>
      <w:r>
        <w:rPr>
          <w:b/>
        </w:rPr>
        <w:t>wheels - human powered</w:t>
      </w:r>
      <w:r>
        <w:t xml:space="preserve"> component that you are reporting in this workbook. For ex</w:t>
      </w:r>
      <w:r>
        <w:t xml:space="preserve">ample, if you are an operator that </w:t>
      </w:r>
      <w:proofErr w:type="gramStart"/>
      <w:r>
        <w:t>employees</w:t>
      </w:r>
      <w:proofErr w:type="gramEnd"/>
      <w:r>
        <w:t xml:space="preserve"> teams to manually transport some waste while using trucks to transport other masses, the manual transport operations should be described in this box and only those costs reported in this workbook, while the truc</w:t>
      </w:r>
      <w:r>
        <w:t xml:space="preserve">king operations should be reported separately as a </w:t>
      </w:r>
      <w:r>
        <w:rPr>
          <w:b/>
        </w:rPr>
        <w:t>wheels - machine powered component</w:t>
      </w:r>
      <w:r>
        <w:t>.</w:t>
      </w:r>
    </w:p>
    <w:p w14:paraId="7F4E857F" w14:textId="77777777" w:rsidR="00CF497E" w:rsidRDefault="002C132C">
      <w:pPr>
        <w:numPr>
          <w:ilvl w:val="0"/>
          <w:numId w:val="20"/>
        </w:numPr>
      </w:pPr>
      <w:r>
        <w:rPr>
          <w:b/>
        </w:rPr>
        <w:t>Year:</w:t>
      </w:r>
      <w:r>
        <w:rPr>
          <w:i/>
        </w:rPr>
        <w:t xml:space="preserve"> </w:t>
      </w:r>
      <w:r>
        <w:t>Enter the year that corresponds to most of the costs that you are entering. For example, if the current year is 2020 and you are entering costs based on last year’</w:t>
      </w:r>
      <w:r>
        <w:t>s financial records, you should enter 2019.</w:t>
      </w:r>
    </w:p>
    <w:p w14:paraId="0264554C" w14:textId="77777777" w:rsidR="00CF497E" w:rsidRDefault="002C132C">
      <w:pPr>
        <w:numPr>
          <w:ilvl w:val="0"/>
          <w:numId w:val="20"/>
        </w:numPr>
      </w:pPr>
      <w:r>
        <w:rPr>
          <w:b/>
        </w:rPr>
        <w:t xml:space="preserve">Country: </w:t>
      </w:r>
      <w:r>
        <w:t>Select the country where the operations take place from the dropdown box</w:t>
      </w:r>
    </w:p>
    <w:p w14:paraId="64A576F5" w14:textId="22FCB3D3" w:rsidR="00CF497E" w:rsidRDefault="002C132C" w:rsidP="007C3A53">
      <w:pPr>
        <w:numPr>
          <w:ilvl w:val="0"/>
          <w:numId w:val="20"/>
        </w:numPr>
      </w:pPr>
      <w:r>
        <w:rPr>
          <w:b/>
        </w:rPr>
        <w:t>City</w:t>
      </w:r>
      <w:r>
        <w:t>: Enter the name of the city where your organization or business is located</w:t>
      </w:r>
    </w:p>
    <w:p w14:paraId="3AD1883F" w14:textId="77777777" w:rsidR="00CF497E" w:rsidRDefault="002C132C" w:rsidP="007C3A53">
      <w:pPr>
        <w:pStyle w:val="Heading2"/>
      </w:pPr>
      <w:bookmarkStart w:id="6" w:name="_heading=h.lasama3mtkgf" w:colFirst="0" w:colLast="0"/>
      <w:bookmarkEnd w:id="6"/>
      <w:r>
        <w:t>SERVICE INFORMATION</w:t>
      </w:r>
    </w:p>
    <w:p w14:paraId="13649A4D" w14:textId="77777777" w:rsidR="00CF497E" w:rsidRDefault="002C132C">
      <w:pPr>
        <w:pStyle w:val="Subtitle"/>
      </w:pPr>
      <w:bookmarkStart w:id="7" w:name="_heading=h.41rhwvhifv4u" w:colFirst="0" w:colLast="0"/>
      <w:bookmarkEnd w:id="7"/>
      <w:r>
        <w:t>D</w:t>
      </w:r>
      <w:r>
        <w:t>efinition</w:t>
      </w:r>
    </w:p>
    <w:p w14:paraId="15804568" w14:textId="77777777" w:rsidR="00CF497E" w:rsidRDefault="002C132C">
      <w:r>
        <w:t>The service inform</w:t>
      </w:r>
      <w:r>
        <w:t>ation helps us determine the number of people and households who depend on the emptying and transport services that are reported in this workbook, which is critical for calculating CACTUS’s key metrics: the total annual cost per capita (TACC) and total ann</w:t>
      </w:r>
      <w:r>
        <w:t>ual cost per household (TACH).</w:t>
      </w:r>
    </w:p>
    <w:p w14:paraId="74F35A8E" w14:textId="77777777" w:rsidR="00CF497E" w:rsidRDefault="00CF497E"/>
    <w:p w14:paraId="36E5E722" w14:textId="77777777" w:rsidR="00CF497E" w:rsidRDefault="002C132C">
      <w:pPr>
        <w:pStyle w:val="Subtitle"/>
      </w:pPr>
      <w:bookmarkStart w:id="8" w:name="_heading=h.3zlgaauhz2b2" w:colFirst="0" w:colLast="0"/>
      <w:bookmarkEnd w:id="8"/>
      <w:r>
        <w:lastRenderedPageBreak/>
        <w:t>Data to provide</w:t>
      </w:r>
    </w:p>
    <w:p w14:paraId="2CE0CC68" w14:textId="77777777" w:rsidR="00CF497E" w:rsidRDefault="002C132C">
      <w:pPr>
        <w:rPr>
          <w:b/>
        </w:rPr>
      </w:pPr>
      <w:r>
        <w:rPr>
          <w:b/>
        </w:rPr>
        <w:t>Primary service parameters</w:t>
      </w:r>
    </w:p>
    <w:p w14:paraId="470E8F71" w14:textId="77777777" w:rsidR="00CF497E" w:rsidRDefault="002C132C">
      <w:r>
        <w:t xml:space="preserve">There are three service parameters to enter in this section: </w:t>
      </w:r>
      <w:r>
        <w:rPr>
          <w:i/>
        </w:rPr>
        <w:t>number of people served</w:t>
      </w:r>
      <w:r>
        <w:t xml:space="preserve">, </w:t>
      </w:r>
      <w:r>
        <w:rPr>
          <w:i/>
        </w:rPr>
        <w:t>number of households served</w:t>
      </w:r>
      <w:r>
        <w:t xml:space="preserve">, and </w:t>
      </w:r>
      <w:r>
        <w:rPr>
          <w:i/>
        </w:rPr>
        <w:t>number of people per household</w:t>
      </w:r>
      <w:r>
        <w:t>. The number of people and numbe</w:t>
      </w:r>
      <w:r>
        <w:t>r of households served should indicate the number who depend on your service for their fecal sludge transportation needs for their primary toilet. If known, provide those parameters here. If you only know two of the three, the remaining parameter can be ca</w:t>
      </w:r>
      <w:r>
        <w:t>lculated from those. For each parameter, enter:</w:t>
      </w:r>
    </w:p>
    <w:p w14:paraId="14A1BDD7" w14:textId="77777777" w:rsidR="00CF497E" w:rsidRDefault="002C132C">
      <w:pPr>
        <w:numPr>
          <w:ilvl w:val="0"/>
          <w:numId w:val="21"/>
        </w:numPr>
        <w:rPr>
          <w:b/>
        </w:rPr>
      </w:pPr>
      <w:r>
        <w:rPr>
          <w:b/>
        </w:rPr>
        <w:t>Value:</w:t>
      </w:r>
      <w:r>
        <w:t xml:space="preserve"> Enter the appropriate values for at least two of the three service parameters</w:t>
      </w:r>
    </w:p>
    <w:p w14:paraId="1BFCA824" w14:textId="77777777" w:rsidR="00CF497E" w:rsidRDefault="002C132C">
      <w:pPr>
        <w:numPr>
          <w:ilvl w:val="0"/>
          <w:numId w:val="21"/>
        </w:numPr>
        <w:rPr>
          <w:b/>
        </w:rPr>
      </w:pPr>
      <w:r>
        <w:rPr>
          <w:b/>
        </w:rPr>
        <w:t xml:space="preserve">How value was determined: </w:t>
      </w:r>
      <w:r>
        <w:t>Include any information about how you came to this value. If you know the value within a given ra</w:t>
      </w:r>
      <w:r>
        <w:t>nge, you can provide the range here and then use the average of the range in the value column.</w:t>
      </w:r>
    </w:p>
    <w:p w14:paraId="46CB280C" w14:textId="77777777" w:rsidR="00CF497E" w:rsidRDefault="00CF497E"/>
    <w:p w14:paraId="7ACC2C52" w14:textId="77777777" w:rsidR="00CF497E" w:rsidRDefault="002C132C">
      <w:pPr>
        <w:rPr>
          <w:b/>
        </w:rPr>
      </w:pPr>
      <w:r>
        <w:rPr>
          <w:b/>
        </w:rPr>
        <w:t>Additional information</w:t>
      </w:r>
    </w:p>
    <w:p w14:paraId="05CD4F70" w14:textId="77777777" w:rsidR="00CF497E" w:rsidRDefault="002C132C">
      <w:r>
        <w:t>If you cannot provide the parameters above, these additional questions can help us estimate your service population. Even if you did prov</w:t>
      </w:r>
      <w:r>
        <w:t>ide the parameters above, please answer as many of these questions as possible to help us better understand the context of your service and possibly to help estimate service populations for other transportation services in the future.</w:t>
      </w:r>
    </w:p>
    <w:p w14:paraId="306D22BA" w14:textId="77777777" w:rsidR="00CF497E" w:rsidRDefault="00CF497E"/>
    <w:p w14:paraId="65DA0565" w14:textId="77777777" w:rsidR="00CF497E" w:rsidRDefault="002C132C">
      <w:pPr>
        <w:numPr>
          <w:ilvl w:val="0"/>
          <w:numId w:val="21"/>
        </w:numPr>
        <w:rPr>
          <w:b/>
        </w:rPr>
      </w:pPr>
      <w:r>
        <w:rPr>
          <w:b/>
        </w:rPr>
        <w:t>What kind of contain</w:t>
      </w:r>
      <w:r>
        <w:rPr>
          <w:b/>
        </w:rPr>
        <w:t xml:space="preserve">ment technologies do you service? </w:t>
      </w:r>
      <w:r>
        <w:t>Describe the containment technologies from which you typically transport waste. Most often this would be pit latrines and/or septic tanks. Include any details about the toilet that you think are relevant. If you empty a mi</w:t>
      </w:r>
      <w:r>
        <w:t>x of containment types, you can describe that mix here.</w:t>
      </w:r>
    </w:p>
    <w:p w14:paraId="780DECFF" w14:textId="77777777" w:rsidR="00CF497E" w:rsidRDefault="002C132C">
      <w:pPr>
        <w:numPr>
          <w:ilvl w:val="0"/>
          <w:numId w:val="21"/>
        </w:numPr>
        <w:rPr>
          <w:b/>
        </w:rPr>
      </w:pPr>
      <w:r>
        <w:rPr>
          <w:b/>
        </w:rPr>
        <w:t xml:space="preserve">Describe the geographic area that you serve: </w:t>
      </w:r>
      <w:r>
        <w:t>This might be the name of the district, neighborhood, ward, sub-area, etc. that you serve. If you serve multiple areas or portions or an area, describe tha</w:t>
      </w:r>
      <w:r>
        <w:t>t breakdown.</w:t>
      </w:r>
    </w:p>
    <w:p w14:paraId="4949F5C3" w14:textId="77777777" w:rsidR="00CF497E" w:rsidRDefault="002C132C">
      <w:pPr>
        <w:numPr>
          <w:ilvl w:val="0"/>
          <w:numId w:val="21"/>
        </w:numPr>
        <w:rPr>
          <w:b/>
        </w:rPr>
      </w:pPr>
      <w:r>
        <w:rPr>
          <w:b/>
        </w:rPr>
        <w:t>Approximately how large is the geographic area that you serve (in km</w:t>
      </w:r>
      <w:r>
        <w:rPr>
          <w:b/>
          <w:vertAlign w:val="superscript"/>
        </w:rPr>
        <w:t>2</w:t>
      </w:r>
      <w:r>
        <w:rPr>
          <w:b/>
        </w:rPr>
        <w:t>)?</w:t>
      </w:r>
    </w:p>
    <w:p w14:paraId="35660EE2" w14:textId="77777777" w:rsidR="00CF497E" w:rsidRDefault="002C132C">
      <w:pPr>
        <w:numPr>
          <w:ilvl w:val="0"/>
          <w:numId w:val="21"/>
        </w:numPr>
        <w:rPr>
          <w:b/>
        </w:rPr>
      </w:pPr>
      <w:r>
        <w:rPr>
          <w:b/>
        </w:rPr>
        <w:t xml:space="preserve">How far are the toilets you service typically located from the disposal point or treatment plant where you discharge the waste (in km)? </w:t>
      </w:r>
      <w:r>
        <w:t xml:space="preserve">Provide an average or approximate distance that you typically travel between a toilet and the point where you discharge </w:t>
      </w:r>
      <w:r>
        <w:t>the waste.</w:t>
      </w:r>
    </w:p>
    <w:p w14:paraId="2755D429" w14:textId="77777777" w:rsidR="00CF497E" w:rsidRDefault="00CF497E"/>
    <w:p w14:paraId="22B8FD7E" w14:textId="77777777" w:rsidR="00CF497E" w:rsidRDefault="002C132C">
      <w:r>
        <w:t>The remaining questions are divided to ask separately about service data for private residential toilets (those that serve as the primary toilet for a discrete, specific group of households), community residential toilets (those that serve as t</w:t>
      </w:r>
      <w:r>
        <w:t xml:space="preserve">he primary toilet for any nearby households, not confined to a discrete group, such as a community toilet block) and public, commercial, or institutional toilets (typically do not serve as a household’s primary toilet and located at bus stations, markets, </w:t>
      </w:r>
      <w:r>
        <w:t>schools, hospitals, etc.). If you do not service one of the toilet types, you may leave that section blank.</w:t>
      </w:r>
    </w:p>
    <w:p w14:paraId="2DE18106" w14:textId="77777777" w:rsidR="00CF497E" w:rsidRDefault="00CF497E"/>
    <w:p w14:paraId="3F1F8A23" w14:textId="77777777" w:rsidR="00CF497E" w:rsidRDefault="002C132C">
      <w:pPr>
        <w:rPr>
          <w:i/>
          <w:u w:val="single"/>
        </w:rPr>
      </w:pPr>
      <w:r>
        <w:rPr>
          <w:i/>
          <w:u w:val="single"/>
        </w:rPr>
        <w:t>Private residential toilets</w:t>
      </w:r>
    </w:p>
    <w:p w14:paraId="38033B14" w14:textId="77777777" w:rsidR="00CF497E" w:rsidRDefault="002C132C">
      <w:pPr>
        <w:numPr>
          <w:ilvl w:val="0"/>
          <w:numId w:val="21"/>
        </w:numPr>
        <w:rPr>
          <w:b/>
        </w:rPr>
      </w:pPr>
      <w:r>
        <w:rPr>
          <w:b/>
        </w:rPr>
        <w:t xml:space="preserve">How many private residential toilets do you typically service in one year? </w:t>
      </w:r>
      <w:r>
        <w:t>A private residential toilet is defined as a</w:t>
      </w:r>
      <w:r>
        <w:t xml:space="preserve">ny toilet that serves as the primary toilet for a discrete, </w:t>
      </w:r>
      <w:r>
        <w:lastRenderedPageBreak/>
        <w:t xml:space="preserve">specific group of households. It might be used by a single household or shared between multiple households. </w:t>
      </w:r>
    </w:p>
    <w:p w14:paraId="6EFE4A5A" w14:textId="77777777" w:rsidR="00CF497E" w:rsidRDefault="002C132C">
      <w:pPr>
        <w:numPr>
          <w:ilvl w:val="0"/>
          <w:numId w:val="21"/>
        </w:numPr>
        <w:rPr>
          <w:b/>
        </w:rPr>
      </w:pPr>
      <w:r>
        <w:rPr>
          <w:b/>
        </w:rPr>
        <w:t xml:space="preserve">How many households typically share one residential toilet? </w:t>
      </w:r>
      <w:r>
        <w:t>If toilets are typically ow</w:t>
      </w:r>
      <w:r>
        <w:t>ned and used by a single family, enter 1. If toilets are typically shared by multiple families, enter an average to the best of your ability, even if the actual number is highly variable. You may provide any additional notes or context that would be helpfu</w:t>
      </w:r>
      <w:r>
        <w:t>l in framing your response.</w:t>
      </w:r>
    </w:p>
    <w:p w14:paraId="2C77419A" w14:textId="77777777" w:rsidR="00CF497E" w:rsidRDefault="002C132C">
      <w:pPr>
        <w:numPr>
          <w:ilvl w:val="0"/>
          <w:numId w:val="21"/>
        </w:numPr>
        <w:rPr>
          <w:b/>
        </w:rPr>
      </w:pPr>
      <w:r>
        <w:rPr>
          <w:b/>
        </w:rPr>
        <w:t xml:space="preserve">What is the average household size that you serve? </w:t>
      </w:r>
      <w:r>
        <w:t>For the private residential toilets that you service, what is the average number of people in each household?</w:t>
      </w:r>
    </w:p>
    <w:p w14:paraId="761C81CA" w14:textId="77777777" w:rsidR="00CF497E" w:rsidRDefault="002C132C">
      <w:pPr>
        <w:numPr>
          <w:ilvl w:val="0"/>
          <w:numId w:val="21"/>
        </w:numPr>
        <w:rPr>
          <w:b/>
        </w:rPr>
      </w:pPr>
      <w:r>
        <w:rPr>
          <w:b/>
        </w:rPr>
        <w:t>What volume of waste do you typically transport from a private resi</w:t>
      </w:r>
      <w:r>
        <w:rPr>
          <w:b/>
        </w:rPr>
        <w:t xml:space="preserve">dential toilet? </w:t>
      </w:r>
      <w:r>
        <w:t xml:space="preserve">The volume might be highly variable, but try to provide an approximate average. </w:t>
      </w:r>
    </w:p>
    <w:p w14:paraId="3EAC2236" w14:textId="77777777" w:rsidR="00CF497E" w:rsidRDefault="002C132C">
      <w:pPr>
        <w:numPr>
          <w:ilvl w:val="1"/>
          <w:numId w:val="21"/>
        </w:numPr>
      </w:pPr>
      <w:r>
        <w:t>Include the appropriate unit used to measure the amount of waste collected. This is typically liters (L) but may also be kilograms (kg).</w:t>
      </w:r>
    </w:p>
    <w:p w14:paraId="6CA946F5" w14:textId="77777777" w:rsidR="00CF497E" w:rsidRDefault="002C132C">
      <w:pPr>
        <w:numPr>
          <w:ilvl w:val="1"/>
          <w:numId w:val="21"/>
        </w:numPr>
      </w:pPr>
      <w:r>
        <w:t xml:space="preserve">The average volume of </w:t>
      </w:r>
      <w:r>
        <w:t xml:space="preserve">waste collected per toilet can be estimated based on the number of barrels, trucks, buckets, </w:t>
      </w:r>
      <w:proofErr w:type="spellStart"/>
      <w:r>
        <w:t>etc</w:t>
      </w:r>
      <w:proofErr w:type="spellEnd"/>
      <w:r>
        <w:t xml:space="preserve"> required to transport all of the waste for a single toilet.</w:t>
      </w:r>
    </w:p>
    <w:p w14:paraId="351420F0" w14:textId="77777777" w:rsidR="00CF497E" w:rsidRDefault="002C132C">
      <w:pPr>
        <w:numPr>
          <w:ilvl w:val="1"/>
          <w:numId w:val="21"/>
        </w:numPr>
      </w:pPr>
      <w:r>
        <w:t>You may include any notes about how you estimated the volume in addition to the number.</w:t>
      </w:r>
    </w:p>
    <w:p w14:paraId="60405B72" w14:textId="77777777" w:rsidR="00CF497E" w:rsidRDefault="002C132C">
      <w:pPr>
        <w:numPr>
          <w:ilvl w:val="0"/>
          <w:numId w:val="21"/>
        </w:numPr>
        <w:rPr>
          <w:b/>
        </w:rPr>
      </w:pPr>
      <w:r>
        <w:rPr>
          <w:b/>
        </w:rPr>
        <w:t>What is the</w:t>
      </w:r>
      <w:r>
        <w:rPr>
          <w:b/>
        </w:rPr>
        <w:t xml:space="preserve"> average size of containment for private residential toilets?</w:t>
      </w:r>
      <w:r>
        <w:t xml:space="preserve"> If known, provide the approximate volume of the average pit latrine, septic tank, or vault that you empty. Indicate the appropriate unit, which will usually be L.</w:t>
      </w:r>
    </w:p>
    <w:p w14:paraId="20011077" w14:textId="77777777" w:rsidR="00CF497E" w:rsidRDefault="002C132C">
      <w:pPr>
        <w:numPr>
          <w:ilvl w:val="0"/>
          <w:numId w:val="21"/>
        </w:numPr>
        <w:rPr>
          <w:b/>
        </w:rPr>
      </w:pPr>
      <w:r>
        <w:rPr>
          <w:b/>
        </w:rPr>
        <w:t>What is the average emptying fr</w:t>
      </w:r>
      <w:r>
        <w:rPr>
          <w:b/>
        </w:rPr>
        <w:t xml:space="preserve">equency for private residential toilets that you service? </w:t>
      </w:r>
      <w:r>
        <w:t>Indicate how frequently private residential toilets that you service require emptying and include the appropriate unit (e.g., months or years).</w:t>
      </w:r>
    </w:p>
    <w:p w14:paraId="63E155DB" w14:textId="77777777" w:rsidR="00CF497E" w:rsidRDefault="00CF497E"/>
    <w:p w14:paraId="56A7AE57" w14:textId="77777777" w:rsidR="00CF497E" w:rsidRDefault="002C132C">
      <w:pPr>
        <w:rPr>
          <w:i/>
          <w:u w:val="single"/>
        </w:rPr>
      </w:pPr>
      <w:r>
        <w:rPr>
          <w:i/>
          <w:u w:val="single"/>
        </w:rPr>
        <w:t>Community residential toilets</w:t>
      </w:r>
    </w:p>
    <w:p w14:paraId="79D81C24" w14:textId="77777777" w:rsidR="00CF497E" w:rsidRDefault="002C132C">
      <w:pPr>
        <w:numPr>
          <w:ilvl w:val="0"/>
          <w:numId w:val="21"/>
        </w:numPr>
        <w:rPr>
          <w:b/>
        </w:rPr>
      </w:pPr>
      <w:r>
        <w:rPr>
          <w:b/>
        </w:rPr>
        <w:t xml:space="preserve">How many </w:t>
      </w:r>
      <w:proofErr w:type="gramStart"/>
      <w:r>
        <w:rPr>
          <w:b/>
        </w:rPr>
        <w:t>community</w:t>
      </w:r>
      <w:proofErr w:type="gramEnd"/>
      <w:r>
        <w:rPr>
          <w:b/>
        </w:rPr>
        <w:t xml:space="preserve"> resi</w:t>
      </w:r>
      <w:r>
        <w:rPr>
          <w:b/>
        </w:rPr>
        <w:t xml:space="preserve">dential toilets do you typically service in one year? </w:t>
      </w:r>
      <w:r>
        <w:t>A community residential toilet is defined as one that serves as a primary toilet for households but is available to any nearby household rather than privately owned or managed, such as a block of commun</w:t>
      </w:r>
      <w:r>
        <w:t>ity toilets in a residential area.</w:t>
      </w:r>
    </w:p>
    <w:p w14:paraId="72BC776D" w14:textId="77777777" w:rsidR="00CF497E" w:rsidRDefault="002C132C">
      <w:pPr>
        <w:numPr>
          <w:ilvl w:val="0"/>
          <w:numId w:val="21"/>
        </w:numPr>
        <w:rPr>
          <w:b/>
        </w:rPr>
      </w:pPr>
      <w:r>
        <w:rPr>
          <w:b/>
        </w:rPr>
        <w:t xml:space="preserve">How many households typically share each community residential toilet? </w:t>
      </w:r>
      <w:r>
        <w:t>Enter an average to the best of your ability, even if the actual number is highly variable. You may provide any additional notes or context that would</w:t>
      </w:r>
      <w:r>
        <w:t xml:space="preserve"> be helpful in framing your response.</w:t>
      </w:r>
    </w:p>
    <w:p w14:paraId="433E9598" w14:textId="77777777" w:rsidR="00CF497E" w:rsidRDefault="002C132C">
      <w:pPr>
        <w:numPr>
          <w:ilvl w:val="0"/>
          <w:numId w:val="21"/>
        </w:numPr>
        <w:rPr>
          <w:b/>
        </w:rPr>
      </w:pPr>
      <w:r>
        <w:rPr>
          <w:b/>
        </w:rPr>
        <w:t xml:space="preserve">What is the average household size that you serve? </w:t>
      </w:r>
      <w:r>
        <w:t>For the community residential toilets that you service, what is the average number of people in each household? (If you also service private residential households, th</w:t>
      </w:r>
      <w:r>
        <w:t>e average household size might be the same here)</w:t>
      </w:r>
    </w:p>
    <w:p w14:paraId="52FDD1F1" w14:textId="77777777" w:rsidR="00CF497E" w:rsidRDefault="002C132C">
      <w:pPr>
        <w:numPr>
          <w:ilvl w:val="0"/>
          <w:numId w:val="21"/>
        </w:numPr>
        <w:rPr>
          <w:b/>
        </w:rPr>
      </w:pPr>
      <w:r>
        <w:rPr>
          <w:b/>
        </w:rPr>
        <w:t xml:space="preserve">What volume of waste do you typically transport from a community residential toilet? </w:t>
      </w:r>
      <w:r>
        <w:t xml:space="preserve">The volume might be highly variable, but try to provide an approximate average. </w:t>
      </w:r>
    </w:p>
    <w:p w14:paraId="6E6BEFB4" w14:textId="77777777" w:rsidR="00CF497E" w:rsidRDefault="002C132C">
      <w:pPr>
        <w:numPr>
          <w:ilvl w:val="1"/>
          <w:numId w:val="21"/>
        </w:numPr>
      </w:pPr>
      <w:r>
        <w:t>Include the appropriate unit used to meas</w:t>
      </w:r>
      <w:r>
        <w:t>ure the amount of waste collected. This is typically liters (L) but may also be kilograms (kg).</w:t>
      </w:r>
    </w:p>
    <w:p w14:paraId="3DD7AE79" w14:textId="77777777" w:rsidR="00CF497E" w:rsidRDefault="002C132C">
      <w:pPr>
        <w:numPr>
          <w:ilvl w:val="1"/>
          <w:numId w:val="21"/>
        </w:numPr>
      </w:pPr>
      <w:r>
        <w:lastRenderedPageBreak/>
        <w:t xml:space="preserve">The average volume of waste collected per toilet can be estimated based on the number of barrels, trucks, buckets, </w:t>
      </w:r>
      <w:proofErr w:type="spellStart"/>
      <w:r>
        <w:t>etc</w:t>
      </w:r>
      <w:proofErr w:type="spellEnd"/>
      <w:r>
        <w:t xml:space="preserve"> required to transport all of the waste fo</w:t>
      </w:r>
      <w:r>
        <w:t>r a single toilet.</w:t>
      </w:r>
    </w:p>
    <w:p w14:paraId="164D28F5" w14:textId="77777777" w:rsidR="00CF497E" w:rsidRDefault="002C132C">
      <w:pPr>
        <w:numPr>
          <w:ilvl w:val="1"/>
          <w:numId w:val="21"/>
        </w:numPr>
      </w:pPr>
      <w:r>
        <w:t>You may include any notes about how you estimated the volume in addition to the number.</w:t>
      </w:r>
    </w:p>
    <w:p w14:paraId="2929000B" w14:textId="77777777" w:rsidR="00CF497E" w:rsidRDefault="002C132C">
      <w:pPr>
        <w:numPr>
          <w:ilvl w:val="0"/>
          <w:numId w:val="21"/>
        </w:numPr>
        <w:rPr>
          <w:b/>
        </w:rPr>
      </w:pPr>
      <w:r>
        <w:rPr>
          <w:b/>
        </w:rPr>
        <w:t>What is the average size of containment for community residential toilets?</w:t>
      </w:r>
      <w:r>
        <w:t xml:space="preserve"> If known, provide the approximate volume of the average pit latrine, septi</w:t>
      </w:r>
      <w:r>
        <w:t>c tank, or vault that you empty. Indicate the appropriate unit, which will usually be L.</w:t>
      </w:r>
    </w:p>
    <w:p w14:paraId="24F372F3" w14:textId="77777777" w:rsidR="00CF497E" w:rsidRDefault="002C132C">
      <w:pPr>
        <w:numPr>
          <w:ilvl w:val="0"/>
          <w:numId w:val="21"/>
        </w:numPr>
        <w:rPr>
          <w:b/>
        </w:rPr>
      </w:pPr>
      <w:r>
        <w:rPr>
          <w:b/>
        </w:rPr>
        <w:t xml:space="preserve">What is the average emptying frequency for community residential toilets that you service? </w:t>
      </w:r>
      <w:r>
        <w:t>Indicate how frequently community residential toilets that you service requi</w:t>
      </w:r>
      <w:r>
        <w:t>re emptying and include the appropriate unit (e.g., months or years).</w:t>
      </w:r>
    </w:p>
    <w:p w14:paraId="2A8D9CA9" w14:textId="77777777" w:rsidR="00CF497E" w:rsidRDefault="00CF497E">
      <w:pPr>
        <w:rPr>
          <w:i/>
          <w:u w:val="single"/>
        </w:rPr>
      </w:pPr>
    </w:p>
    <w:p w14:paraId="15BFC4B5" w14:textId="77777777" w:rsidR="00CF497E" w:rsidRDefault="002C132C">
      <w:pPr>
        <w:rPr>
          <w:i/>
          <w:u w:val="single"/>
        </w:rPr>
      </w:pPr>
      <w:r>
        <w:rPr>
          <w:i/>
          <w:u w:val="single"/>
        </w:rPr>
        <w:t>Public, commercial and institutional toilets</w:t>
      </w:r>
    </w:p>
    <w:p w14:paraId="78EA07E7" w14:textId="77777777" w:rsidR="00CF497E" w:rsidRDefault="002C132C">
      <w:pPr>
        <w:numPr>
          <w:ilvl w:val="0"/>
          <w:numId w:val="21"/>
        </w:numPr>
        <w:rPr>
          <w:b/>
        </w:rPr>
      </w:pPr>
      <w:r>
        <w:rPr>
          <w:b/>
        </w:rPr>
        <w:t xml:space="preserve">How many public toilets, commercial buildings or institutions do you typically service in one year? </w:t>
      </w:r>
      <w:r>
        <w:t>These are toilets that are typically not a person’s primary toilet. They include toilets as bus stations, markets, hospitals, and schools. They often requir</w:t>
      </w:r>
      <w:r>
        <w:t>e payment to use.</w:t>
      </w:r>
    </w:p>
    <w:p w14:paraId="453E12F1" w14:textId="77777777" w:rsidR="00CF497E" w:rsidRDefault="002C132C">
      <w:pPr>
        <w:numPr>
          <w:ilvl w:val="0"/>
          <w:numId w:val="21"/>
        </w:numPr>
        <w:rPr>
          <w:b/>
        </w:rPr>
      </w:pPr>
      <w:r>
        <w:rPr>
          <w:b/>
        </w:rPr>
        <w:t xml:space="preserve">Describe the public toilets that you typically service. </w:t>
      </w:r>
      <w:r>
        <w:t>Include the location or type of institution where they are located and the approximate number of people who use them.</w:t>
      </w:r>
    </w:p>
    <w:p w14:paraId="79698249" w14:textId="77777777" w:rsidR="00CF497E" w:rsidRDefault="002C132C">
      <w:pPr>
        <w:numPr>
          <w:ilvl w:val="0"/>
          <w:numId w:val="21"/>
        </w:numPr>
        <w:rPr>
          <w:b/>
        </w:rPr>
      </w:pPr>
      <w:r>
        <w:rPr>
          <w:b/>
        </w:rPr>
        <w:t>What volume of waste do you typically transport from a public to</w:t>
      </w:r>
      <w:r>
        <w:rPr>
          <w:b/>
        </w:rPr>
        <w:t xml:space="preserve">ilet? </w:t>
      </w:r>
      <w:r>
        <w:t>See notes above for volume for waste from private residential toilets. This might be the same value as above.</w:t>
      </w:r>
    </w:p>
    <w:p w14:paraId="5FB82972" w14:textId="77777777" w:rsidR="00CF497E" w:rsidRDefault="002C132C">
      <w:pPr>
        <w:numPr>
          <w:ilvl w:val="0"/>
          <w:numId w:val="21"/>
        </w:numPr>
        <w:rPr>
          <w:b/>
        </w:rPr>
      </w:pPr>
      <w:r>
        <w:rPr>
          <w:b/>
        </w:rPr>
        <w:t>What is the average size of containment for public toilets?</w:t>
      </w:r>
      <w:r>
        <w:t xml:space="preserve"> See notes above for containment size for private residential toilets. This might</w:t>
      </w:r>
      <w:r>
        <w:t xml:space="preserve"> be the same value as above.</w:t>
      </w:r>
    </w:p>
    <w:p w14:paraId="371AEF3A" w14:textId="77777777" w:rsidR="00CF497E" w:rsidRDefault="002C132C">
      <w:pPr>
        <w:numPr>
          <w:ilvl w:val="0"/>
          <w:numId w:val="21"/>
        </w:numPr>
        <w:rPr>
          <w:b/>
        </w:rPr>
      </w:pPr>
      <w:r>
        <w:rPr>
          <w:b/>
        </w:rPr>
        <w:t xml:space="preserve">What is the average emptying frequency for public toilets that you service? </w:t>
      </w:r>
      <w:r>
        <w:t>See notes above for emptying frequency for private residential toilets. This might be the same value as above.</w:t>
      </w:r>
    </w:p>
    <w:p w14:paraId="1F5864BB" w14:textId="77777777" w:rsidR="00CF497E" w:rsidRDefault="002C132C" w:rsidP="007C3A53">
      <w:pPr>
        <w:pStyle w:val="Heading1"/>
        <w:rPr>
          <w:rFonts w:ascii="Oswald" w:hAnsi="Oswald" w:cs="Oswald"/>
        </w:rPr>
      </w:pPr>
      <w:bookmarkStart w:id="9" w:name="_heading=h.5ptqy07084mn" w:colFirst="0" w:colLast="0"/>
      <w:bookmarkEnd w:id="9"/>
      <w:r>
        <w:br w:type="page"/>
      </w:r>
    </w:p>
    <w:p w14:paraId="1D1D198D" w14:textId="77777777" w:rsidR="00CF497E" w:rsidRDefault="002C132C" w:rsidP="007C3A53">
      <w:pPr>
        <w:pStyle w:val="Heading1"/>
      </w:pPr>
      <w:bookmarkStart w:id="10" w:name="_heading=h.2d0jx4omlqa3" w:colFirst="0" w:colLast="0"/>
      <w:bookmarkEnd w:id="10"/>
      <w:r>
        <w:lastRenderedPageBreak/>
        <w:t>TAB 2: DIRECT CAPEX</w:t>
      </w:r>
    </w:p>
    <w:p w14:paraId="0069F1DF" w14:textId="77777777" w:rsidR="00CF497E" w:rsidRDefault="002C132C" w:rsidP="007C3A53">
      <w:pPr>
        <w:pStyle w:val="Heading2"/>
      </w:pPr>
      <w:bookmarkStart w:id="11" w:name="_heading=h.fduamv1x8nz" w:colFirst="0" w:colLast="0"/>
      <w:bookmarkEnd w:id="11"/>
      <w:r>
        <w:t>OVERVIEW</w:t>
      </w:r>
    </w:p>
    <w:p w14:paraId="7B709B99" w14:textId="77777777" w:rsidR="00CF497E" w:rsidRDefault="002C132C">
      <w:pPr>
        <w:pStyle w:val="Subtitle"/>
      </w:pPr>
      <w:bookmarkStart w:id="12" w:name="_heading=h.gs4q1qm43r2b" w:colFirst="0" w:colLast="0"/>
      <w:bookmarkEnd w:id="12"/>
      <w:r>
        <w:t>D</w:t>
      </w:r>
      <w:r>
        <w:t>efinition</w:t>
      </w:r>
    </w:p>
    <w:p w14:paraId="2A0E4781" w14:textId="77777777" w:rsidR="00CF497E" w:rsidRDefault="002C132C">
      <w:r>
        <w:rPr>
          <w:b/>
        </w:rPr>
        <w:t>Direct CAPEX</w:t>
      </w:r>
      <w:r>
        <w:t xml:space="preserve"> includes capital investments (either purchases or long-term leases longer than one year) into physical assets that are beneficial beyond one year and that directly contribute to the transportation of waste. These investments are bro</w:t>
      </w:r>
      <w:r>
        <w:t>ken into three categories: (1) physical assets, (2) major and extraordinary repairs and (3) taxes and financing fees.</w:t>
      </w:r>
    </w:p>
    <w:p w14:paraId="00D9D897" w14:textId="77777777" w:rsidR="00CF497E" w:rsidRDefault="00CF497E"/>
    <w:p w14:paraId="4056B93A" w14:textId="77777777" w:rsidR="00CF497E" w:rsidRDefault="002C132C">
      <w:pPr>
        <w:pStyle w:val="Subtitle"/>
      </w:pPr>
      <w:bookmarkStart w:id="13" w:name="_heading=h.5q8z7be493vb" w:colFirst="0" w:colLast="0"/>
      <w:bookmarkEnd w:id="13"/>
      <w:r>
        <w:t>Common parameters</w:t>
      </w:r>
    </w:p>
    <w:p w14:paraId="5A0CAB87" w14:textId="77777777" w:rsidR="00CF497E" w:rsidRDefault="002C132C">
      <w:r>
        <w:t>The following parameters to describe cost items are common throughout this tab. Any differences in these parameters see</w:t>
      </w:r>
      <w:r>
        <w:t>n in individual sections will be described separately in the corresponding section.</w:t>
      </w:r>
    </w:p>
    <w:p w14:paraId="331D4DF5" w14:textId="77777777" w:rsidR="00CF497E" w:rsidRDefault="002C132C">
      <w:pPr>
        <w:numPr>
          <w:ilvl w:val="0"/>
          <w:numId w:val="1"/>
        </w:numPr>
        <w:pBdr>
          <w:top w:val="nil"/>
          <w:left w:val="nil"/>
          <w:bottom w:val="nil"/>
          <w:right w:val="nil"/>
          <w:between w:val="nil"/>
        </w:pBdr>
        <w:rPr>
          <w:b/>
          <w:color w:val="000000"/>
        </w:rPr>
      </w:pPr>
      <w:r>
        <w:rPr>
          <w:b/>
          <w:color w:val="000000"/>
        </w:rPr>
        <w:t xml:space="preserve">Cost: </w:t>
      </w:r>
      <w:r>
        <w:t>Total cost for the described item</w:t>
      </w:r>
    </w:p>
    <w:p w14:paraId="064489C6" w14:textId="77777777" w:rsidR="00CF497E" w:rsidRDefault="002C132C">
      <w:pPr>
        <w:numPr>
          <w:ilvl w:val="0"/>
          <w:numId w:val="1"/>
        </w:numPr>
        <w:pBdr>
          <w:top w:val="nil"/>
          <w:left w:val="nil"/>
          <w:bottom w:val="nil"/>
          <w:right w:val="nil"/>
          <w:between w:val="nil"/>
        </w:pBdr>
        <w:rPr>
          <w:b/>
          <w:color w:val="000000"/>
        </w:rPr>
      </w:pPr>
      <w:r>
        <w:rPr>
          <w:b/>
          <w:color w:val="000000"/>
        </w:rPr>
        <w:t xml:space="preserve">Currency: </w:t>
      </w:r>
      <w:r>
        <w:t xml:space="preserve">Select the appropriate currency from the </w:t>
      </w:r>
      <w:proofErr w:type="gramStart"/>
      <w:r>
        <w:t>drop down</w:t>
      </w:r>
      <w:proofErr w:type="gramEnd"/>
      <w:r>
        <w:t xml:space="preserve"> box which should correspond to the currency specific to that particular</w:t>
      </w:r>
      <w:r>
        <w:t xml:space="preserve"> cost. Different costs could have different currencies depending on how your organization reports these costs.</w:t>
      </w:r>
    </w:p>
    <w:p w14:paraId="0E661546" w14:textId="77777777" w:rsidR="00CF497E" w:rsidRDefault="002C132C">
      <w:pPr>
        <w:numPr>
          <w:ilvl w:val="0"/>
          <w:numId w:val="1"/>
        </w:numPr>
        <w:pBdr>
          <w:top w:val="nil"/>
          <w:left w:val="nil"/>
          <w:bottom w:val="nil"/>
          <w:right w:val="nil"/>
          <w:between w:val="nil"/>
        </w:pBdr>
        <w:rPr>
          <w:b/>
          <w:color w:val="000000"/>
        </w:rPr>
      </w:pPr>
      <w:r>
        <w:rPr>
          <w:b/>
          <w:color w:val="000000"/>
        </w:rPr>
        <w:t>Confidence in cost estimate:</w:t>
      </w:r>
      <w:r>
        <w:rPr>
          <w:b/>
        </w:rPr>
        <w:t xml:space="preserve"> </w:t>
      </w:r>
      <w:r>
        <w:t>Indicate how confident you are in the reported cost. Answer choices include high confidence (approximately +/-5% fro</w:t>
      </w:r>
      <w:r>
        <w:t>m reported cost), fair confidence (approximately +/-15%), and low confidence (approximately +/-50% or more).</w:t>
      </w:r>
    </w:p>
    <w:p w14:paraId="7D4AD593" w14:textId="77777777" w:rsidR="00CF497E" w:rsidRDefault="002C132C">
      <w:pPr>
        <w:numPr>
          <w:ilvl w:val="0"/>
          <w:numId w:val="1"/>
        </w:numPr>
        <w:pBdr>
          <w:top w:val="nil"/>
          <w:left w:val="nil"/>
          <w:bottom w:val="nil"/>
          <w:right w:val="nil"/>
          <w:between w:val="nil"/>
        </w:pBdr>
        <w:rPr>
          <w:b/>
          <w:color w:val="000000"/>
        </w:rPr>
      </w:pPr>
      <w:r>
        <w:rPr>
          <w:b/>
          <w:color w:val="000000"/>
        </w:rPr>
        <w:t>Indicate if cost is incurred but not reported:</w:t>
      </w:r>
      <w:r>
        <w:rPr>
          <w:b/>
        </w:rPr>
        <w:t xml:space="preserve"> </w:t>
      </w:r>
      <w:r>
        <w:t>Use an X from the drop-down menu to indicate if a cost that is incurred is not reported because it i</w:t>
      </w:r>
      <w:r>
        <w:t>s not known or otherwise missing. If the cost is not reported because it is actually not incurred for your specific component, then you do not need to indicate that it is missing. This column helps us track missing costs for later data analysis.</w:t>
      </w:r>
    </w:p>
    <w:p w14:paraId="3AF05C9E" w14:textId="77777777" w:rsidR="00CF497E" w:rsidRDefault="002C132C">
      <w:pPr>
        <w:numPr>
          <w:ilvl w:val="0"/>
          <w:numId w:val="1"/>
        </w:numPr>
        <w:pBdr>
          <w:top w:val="nil"/>
          <w:left w:val="nil"/>
          <w:bottom w:val="nil"/>
          <w:right w:val="nil"/>
          <w:between w:val="nil"/>
        </w:pBdr>
      </w:pPr>
      <w:bookmarkStart w:id="14" w:name="_heading=h.1t3h5sf" w:colFirst="0" w:colLast="0"/>
      <w:bookmarkEnd w:id="14"/>
      <w:r>
        <w:rPr>
          <w:b/>
          <w:color w:val="000000"/>
        </w:rPr>
        <w:t xml:space="preserve">Notes: </w:t>
      </w:r>
      <w:r>
        <w:t>A m</w:t>
      </w:r>
      <w:r>
        <w:t>ore detailed description of what the cost item is or how the cost was determined. Any assumptions or calculations that were made to arrive at the cost estimate should be included here.</w:t>
      </w:r>
    </w:p>
    <w:p w14:paraId="321DE8C0" w14:textId="77777777" w:rsidR="00CF497E" w:rsidRDefault="002C132C" w:rsidP="007C3A53">
      <w:pPr>
        <w:pStyle w:val="Heading2"/>
      </w:pPr>
      <w:bookmarkStart w:id="15" w:name="_heading=h.23m543cf1seb" w:colFirst="0" w:colLast="0"/>
      <w:bookmarkEnd w:id="15"/>
      <w:r>
        <w:t>SECTION 1: PHYSICAL ASSETS</w:t>
      </w:r>
    </w:p>
    <w:p w14:paraId="4076CEF0" w14:textId="77777777" w:rsidR="00CF497E" w:rsidRDefault="002C132C">
      <w:pPr>
        <w:pStyle w:val="Subtitle"/>
      </w:pPr>
      <w:bookmarkStart w:id="16" w:name="_heading=h.re1y3zoau2z8" w:colFirst="0" w:colLast="0"/>
      <w:bookmarkEnd w:id="16"/>
      <w:r>
        <w:t>D</w:t>
      </w:r>
      <w:r>
        <w:t>efinition</w:t>
      </w:r>
    </w:p>
    <w:p w14:paraId="28EDA814" w14:textId="77777777" w:rsidR="00CF497E" w:rsidRDefault="002C132C">
      <w:pPr>
        <w:rPr>
          <w:highlight w:val="yellow"/>
        </w:rPr>
      </w:pPr>
      <w:r>
        <w:t>This section includes the costs for purchasing physical assets required to transport fecal sludge.</w:t>
      </w:r>
    </w:p>
    <w:p w14:paraId="4055C768" w14:textId="77777777" w:rsidR="00CF497E" w:rsidRDefault="00CF497E"/>
    <w:p w14:paraId="35CFA6D7" w14:textId="77777777" w:rsidR="00CF497E" w:rsidRDefault="002C132C">
      <w:pPr>
        <w:pStyle w:val="Subtitle"/>
      </w:pPr>
      <w:bookmarkStart w:id="17" w:name="_heading=h.15dh42sqckqw" w:colFirst="0" w:colLast="0"/>
      <w:bookmarkEnd w:id="17"/>
      <w:r>
        <w:t>Parameters</w:t>
      </w:r>
    </w:p>
    <w:p w14:paraId="7A405993" w14:textId="77777777" w:rsidR="00CF497E" w:rsidRDefault="002C132C">
      <w:pPr>
        <w:rPr>
          <w:b/>
        </w:rPr>
      </w:pPr>
      <w:r>
        <w:t>Additions and clarifications of the parameters specific to this section include:</w:t>
      </w:r>
    </w:p>
    <w:p w14:paraId="11B94395" w14:textId="77777777" w:rsidR="00CF497E" w:rsidRDefault="002C132C">
      <w:pPr>
        <w:numPr>
          <w:ilvl w:val="0"/>
          <w:numId w:val="1"/>
        </w:numPr>
        <w:rPr>
          <w:b/>
        </w:rPr>
      </w:pPr>
      <w:r>
        <w:rPr>
          <w:b/>
        </w:rPr>
        <w:t xml:space="preserve">Cost: </w:t>
      </w:r>
      <w:r>
        <w:t>Provide the amount paid for the asset. You may enter the c</w:t>
      </w:r>
      <w:r>
        <w:t xml:space="preserve">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provide the cost of those taxes separately in Sect</w:t>
      </w:r>
      <w:r>
        <w:t>ion 3. Make sure to only include the taxes in one section to avoid double counting them.</w:t>
      </w:r>
    </w:p>
    <w:p w14:paraId="0B626341" w14:textId="77777777" w:rsidR="00CF497E" w:rsidRDefault="002C132C">
      <w:pPr>
        <w:numPr>
          <w:ilvl w:val="0"/>
          <w:numId w:val="1"/>
        </w:numPr>
        <w:rPr>
          <w:b/>
        </w:rPr>
      </w:pPr>
      <w:r>
        <w:rPr>
          <w:b/>
        </w:rPr>
        <w:lastRenderedPageBreak/>
        <w:t xml:space="preserve">Lifetime (years): </w:t>
      </w:r>
      <w:r>
        <w:t xml:space="preserve">Indicate the estimated lifetime of the cost item in years. Estimates can be based on personal observations of asset lifetimes, estimates provided by </w:t>
      </w:r>
      <w:r>
        <w:t>vendors or values used for internal financial purposes. Default values are also provided in the description of each cost item below in case you are unable to determine an appropriate estimate, but a specific estimate for your component is preferred. The wo</w:t>
      </w:r>
      <w:r>
        <w:t xml:space="preserve">rkbook only allows input of a single value in years. If you are working with a range, provide the average value as the lifetime, and indicate the expected range in the </w:t>
      </w:r>
      <w:proofErr w:type="gramStart"/>
      <w:r>
        <w:t>notes</w:t>
      </w:r>
      <w:proofErr w:type="gramEnd"/>
      <w:r>
        <w:t xml:space="preserve"> column. If possible, describe how the estimate was determined in the </w:t>
      </w:r>
      <w:proofErr w:type="gramStart"/>
      <w:r>
        <w:t>notes</w:t>
      </w:r>
      <w:proofErr w:type="gramEnd"/>
      <w:r>
        <w:t xml:space="preserve"> column,</w:t>
      </w:r>
      <w:r>
        <w:t xml:space="preserve"> particularly if you use a default value.</w:t>
      </w:r>
    </w:p>
    <w:p w14:paraId="588669F6" w14:textId="77777777" w:rsidR="00CF497E" w:rsidRDefault="002C132C">
      <w:pPr>
        <w:numPr>
          <w:ilvl w:val="0"/>
          <w:numId w:val="1"/>
        </w:numPr>
      </w:pPr>
      <w:r>
        <w:rPr>
          <w:b/>
        </w:rPr>
        <w:t xml:space="preserve">Year purchased: </w:t>
      </w:r>
      <w:r>
        <w:t>List the year that the item was purchased. Use an average if you are reporting on the costs of multiple items purchased over a span of multiple years.</w:t>
      </w:r>
    </w:p>
    <w:p w14:paraId="379BE8CC" w14:textId="77777777" w:rsidR="00CF497E" w:rsidRDefault="00CF497E"/>
    <w:p w14:paraId="733E9932" w14:textId="77777777" w:rsidR="00CF497E" w:rsidRDefault="002C132C">
      <w:pPr>
        <w:pStyle w:val="Subtitle"/>
        <w:rPr>
          <w:b/>
        </w:rPr>
      </w:pPr>
      <w:bookmarkStart w:id="18" w:name="_heading=h.5zrwkjzi0ip2" w:colFirst="0" w:colLast="0"/>
      <w:bookmarkEnd w:id="18"/>
      <w:r>
        <w:t>Cost items</w:t>
      </w:r>
    </w:p>
    <w:p w14:paraId="4388111E" w14:textId="77777777" w:rsidR="00CF497E" w:rsidRDefault="002C132C">
      <w:pPr>
        <w:numPr>
          <w:ilvl w:val="0"/>
          <w:numId w:val="2"/>
        </w:numPr>
        <w:rPr>
          <w:b/>
        </w:rPr>
      </w:pPr>
      <w:r>
        <w:rPr>
          <w:b/>
        </w:rPr>
        <w:t>Any non-motorized transportation eq</w:t>
      </w:r>
      <w:r>
        <w:rPr>
          <w:b/>
        </w:rPr>
        <w:t xml:space="preserve">uipment: </w:t>
      </w:r>
      <w:r>
        <w:t>Includes the costs for any carts, wheelbarrows, bicycles or other means of non-motorized transportation that are used to transport waste to a disposal or treatment site. This includes both small carts pulled by hand and larger carts or trailers th</w:t>
      </w:r>
      <w:r>
        <w:t>at may be pulled by an animal.</w:t>
      </w:r>
    </w:p>
    <w:p w14:paraId="560592C6" w14:textId="77777777" w:rsidR="00CF497E" w:rsidRDefault="002C132C">
      <w:pPr>
        <w:numPr>
          <w:ilvl w:val="1"/>
          <w:numId w:val="2"/>
        </w:numPr>
      </w:pPr>
      <w:r>
        <w:t>The lifetime value varies significantly by the type of equipment but is typically between 1-5 years.</w:t>
      </w:r>
    </w:p>
    <w:p w14:paraId="2EDC9ED5" w14:textId="77777777" w:rsidR="00CF497E" w:rsidRDefault="002C132C">
      <w:pPr>
        <w:numPr>
          <w:ilvl w:val="0"/>
          <w:numId w:val="2"/>
        </w:numPr>
        <w:rPr>
          <w:b/>
        </w:rPr>
      </w:pPr>
      <w:r>
        <w:rPr>
          <w:b/>
        </w:rPr>
        <w:t xml:space="preserve">Other physical assets: </w:t>
      </w:r>
      <w:r>
        <w:t>Provide the combined cost for any other physical assets that are not included within the above item.</w:t>
      </w:r>
      <w:r>
        <w:rPr>
          <w:b/>
        </w:rPr>
        <w:t xml:space="preserve"> </w:t>
      </w:r>
      <w:r>
        <w:t>Use the notes column to describe the asset(s) that are included in the reported cost. If multiple items are combined, use an average lifetime value if multiple items are combined, ideally weighted by the cost of each item.</w:t>
      </w:r>
    </w:p>
    <w:p w14:paraId="60C6103E" w14:textId="77777777" w:rsidR="00CF497E" w:rsidRDefault="00CF497E">
      <w:pPr>
        <w:ind w:left="1440"/>
      </w:pPr>
    </w:p>
    <w:p w14:paraId="296A0393" w14:textId="77777777" w:rsidR="00CF497E" w:rsidRDefault="002C132C">
      <w:pPr>
        <w:pStyle w:val="Subtitle"/>
      </w:pPr>
      <w:bookmarkStart w:id="19" w:name="_heading=h.zanhyxeqjfij" w:colFirst="0" w:colLast="0"/>
      <w:bookmarkEnd w:id="19"/>
      <w:r>
        <w:t xml:space="preserve">Frequently asked questions  </w:t>
      </w:r>
    </w:p>
    <w:tbl>
      <w:tblPr>
        <w:tblStyle w:val="aff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F497E" w14:paraId="4E524294" w14:textId="77777777">
        <w:tc>
          <w:tcPr>
            <w:tcW w:w="9360" w:type="dxa"/>
            <w:shd w:val="clear" w:color="auto" w:fill="BED5DA"/>
            <w:tcMar>
              <w:top w:w="288" w:type="dxa"/>
              <w:left w:w="288" w:type="dxa"/>
              <w:bottom w:w="288" w:type="dxa"/>
              <w:right w:w="288" w:type="dxa"/>
            </w:tcMar>
          </w:tcPr>
          <w:p w14:paraId="6317EB34" w14:textId="77777777" w:rsidR="00CF497E" w:rsidRDefault="002C132C">
            <w:pPr>
              <w:rPr>
                <w:b/>
              </w:rPr>
            </w:pPr>
            <w:r>
              <w:rPr>
                <w:b/>
              </w:rPr>
              <w:t xml:space="preserve">My </w:t>
            </w:r>
            <w:r>
              <w:rPr>
                <w:b/>
              </w:rPr>
              <w:t>business utilizes animals to transport collected fecal sludge on carts. Where do I include these costs?</w:t>
            </w:r>
            <w:r>
              <w:rPr>
                <w:noProof/>
              </w:rPr>
              <w:drawing>
                <wp:anchor distT="57150" distB="0" distL="57150" distR="57150" simplePos="0" relativeHeight="251660288" behindDoc="0" locked="0" layoutInCell="1" hidden="0" allowOverlap="1" wp14:anchorId="2BA265E3" wp14:editId="102B6EF0">
                  <wp:simplePos x="0" y="0"/>
                  <wp:positionH relativeFrom="column">
                    <wp:posOffset>-104771</wp:posOffset>
                  </wp:positionH>
                  <wp:positionV relativeFrom="paragraph">
                    <wp:posOffset>-123821</wp:posOffset>
                  </wp:positionV>
                  <wp:extent cx="489480" cy="489480"/>
                  <wp:effectExtent l="0" t="0" r="0" b="0"/>
                  <wp:wrapSquare wrapText="bothSides" distT="57150" distB="0" distL="57150" distR="57150"/>
                  <wp:docPr id="4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27A70AB3" w14:textId="77777777" w:rsidR="00CF497E" w:rsidRDefault="002C132C">
            <w:pPr>
              <w:rPr>
                <w:i/>
              </w:rPr>
            </w:pPr>
            <w:r>
              <w:rPr>
                <w:i/>
              </w:rPr>
              <w:t>If you purchased the animal, include the initial cost in the direct CAPEX tab as a physical asset under ‘Other physical assets.’ Report all operating c</w:t>
            </w:r>
            <w:r>
              <w:rPr>
                <w:i/>
              </w:rPr>
              <w:t>osts (veterinary care, food, etc.) under the services or consumables sections in the direct OPEX tab as appropriate. If an animal is rented or leased, include the cost in the equipment section in the direct OPEX tab.</w:t>
            </w:r>
          </w:p>
        </w:tc>
      </w:tr>
    </w:tbl>
    <w:p w14:paraId="44D10188" w14:textId="77777777" w:rsidR="00CF497E" w:rsidRDefault="00CF497E"/>
    <w:p w14:paraId="2134891D" w14:textId="77777777" w:rsidR="00CF497E" w:rsidRDefault="002C132C" w:rsidP="007C3A53">
      <w:pPr>
        <w:pStyle w:val="Heading2"/>
      </w:pPr>
      <w:bookmarkStart w:id="20" w:name="_heading=h.2s8eyo1" w:colFirst="0" w:colLast="0"/>
      <w:bookmarkEnd w:id="20"/>
      <w:r>
        <w:t>SECTION 2: MAJOR AND EXTRAORDINARY REPAIRS</w:t>
      </w:r>
    </w:p>
    <w:p w14:paraId="777CD4AE" w14:textId="77777777" w:rsidR="00CF497E" w:rsidRDefault="002C132C">
      <w:pPr>
        <w:pStyle w:val="Subtitle"/>
      </w:pPr>
      <w:bookmarkStart w:id="21" w:name="_heading=h.io6w95hkrnnn" w:colFirst="0" w:colLast="0"/>
      <w:bookmarkEnd w:id="21"/>
      <w:r>
        <w:t>D</w:t>
      </w:r>
      <w:r>
        <w:t>efinition</w:t>
      </w:r>
    </w:p>
    <w:p w14:paraId="0AF80B6E" w14:textId="77777777" w:rsidR="00CF497E" w:rsidRDefault="002C132C">
      <w:r>
        <w:t>Major and extraordinary repairs include any extensive repairs made to an asset that prolong its useful life beyond one year and have a materially significant value. Please note that if your organization</w:t>
      </w:r>
      <w:r>
        <w:t xml:space="preserve"> reports a repair as OPEX, then you can report it as maintenance on the Direct </w:t>
      </w:r>
      <w:r>
        <w:lastRenderedPageBreak/>
        <w:t>OPEX tab rather than in this section, even if it otherwise meets the definition of a major and extraordinary repair.</w:t>
      </w:r>
    </w:p>
    <w:p w14:paraId="68DB23F2" w14:textId="77777777" w:rsidR="00CF497E" w:rsidRDefault="00CF497E">
      <w:pPr>
        <w:pStyle w:val="Subtitle"/>
      </w:pPr>
      <w:bookmarkStart w:id="22" w:name="_heading=h.hilvp65i85sx" w:colFirst="0" w:colLast="0"/>
      <w:bookmarkEnd w:id="22"/>
    </w:p>
    <w:p w14:paraId="39FEE277" w14:textId="77777777" w:rsidR="00CF497E" w:rsidRDefault="002C132C">
      <w:pPr>
        <w:pStyle w:val="Subtitle"/>
      </w:pPr>
      <w:bookmarkStart w:id="23" w:name="_heading=h.a3p6ag8pbkia" w:colFirst="0" w:colLast="0"/>
      <w:bookmarkEnd w:id="23"/>
      <w:r>
        <w:t>Parameters</w:t>
      </w:r>
    </w:p>
    <w:p w14:paraId="0242CA1F" w14:textId="77777777" w:rsidR="00CF497E" w:rsidRDefault="002C132C">
      <w:r>
        <w:t>The parameters in this section are the same as t</w:t>
      </w:r>
      <w:r>
        <w:t>hose in the</w:t>
      </w:r>
      <w:r>
        <w:rPr>
          <w:rFonts w:ascii="Oswald" w:eastAsia="Oswald" w:hAnsi="Oswald" w:cs="Oswald"/>
        </w:rPr>
        <w:t xml:space="preserve"> physical assets</w:t>
      </w:r>
      <w:r>
        <w:t xml:space="preserve"> section with one clarification:</w:t>
      </w:r>
    </w:p>
    <w:p w14:paraId="5750C766" w14:textId="77777777" w:rsidR="00CF497E" w:rsidRDefault="002C132C">
      <w:pPr>
        <w:numPr>
          <w:ilvl w:val="0"/>
          <w:numId w:val="19"/>
        </w:numPr>
      </w:pPr>
      <w:r>
        <w:rPr>
          <w:b/>
        </w:rPr>
        <w:t>Lifetime:</w:t>
      </w:r>
      <w:r>
        <w:t xml:space="preserve"> Here, lifetime indicates how frequently a repair is expected to be required in years.</w:t>
      </w:r>
    </w:p>
    <w:p w14:paraId="50FE807A" w14:textId="77777777" w:rsidR="00CF497E" w:rsidRDefault="002C132C">
      <w:pPr>
        <w:numPr>
          <w:ilvl w:val="0"/>
          <w:numId w:val="19"/>
        </w:numPr>
      </w:pPr>
      <w:r>
        <w:rPr>
          <w:b/>
        </w:rPr>
        <w:t xml:space="preserve">Year cost was incurred: </w:t>
      </w:r>
      <w:r>
        <w:t>Indicate the year when the reported cost was incurred.</w:t>
      </w:r>
    </w:p>
    <w:p w14:paraId="4E93B2CB" w14:textId="77777777" w:rsidR="00CF497E" w:rsidRDefault="00CF497E"/>
    <w:p w14:paraId="133EF3DC" w14:textId="77777777" w:rsidR="00CF497E" w:rsidRDefault="002C132C">
      <w:pPr>
        <w:pStyle w:val="Subtitle"/>
      </w:pPr>
      <w:bookmarkStart w:id="24" w:name="_heading=h.rimf5nullx6h" w:colFirst="0" w:colLast="0"/>
      <w:bookmarkEnd w:id="24"/>
      <w:r>
        <w:t>Cost items</w:t>
      </w:r>
    </w:p>
    <w:p w14:paraId="711DF7CA" w14:textId="77777777" w:rsidR="00CF497E" w:rsidRDefault="002C132C">
      <w:pPr>
        <w:rPr>
          <w:color w:val="FF0000"/>
        </w:rPr>
      </w:pPr>
      <w:r>
        <w:t>Major and</w:t>
      </w:r>
      <w:r>
        <w:t xml:space="preserve"> extraordinary repairs should be reported according to the physical asset which requires the repair. Possible examples for each are described below:</w:t>
      </w:r>
    </w:p>
    <w:p w14:paraId="25B7FB6B" w14:textId="77777777" w:rsidR="00CF497E" w:rsidRDefault="002C132C">
      <w:pPr>
        <w:numPr>
          <w:ilvl w:val="0"/>
          <w:numId w:val="19"/>
        </w:numPr>
        <w:rPr>
          <w:b/>
        </w:rPr>
      </w:pPr>
      <w:r>
        <w:rPr>
          <w:b/>
        </w:rPr>
        <w:t xml:space="preserve">Non-motorized transportation equipment: </w:t>
      </w:r>
      <w:r>
        <w:t>Replacing a damaged axle</w:t>
      </w:r>
      <w:r>
        <w:rPr>
          <w:b/>
        </w:rPr>
        <w:t xml:space="preserve">, </w:t>
      </w:r>
      <w:r>
        <w:t>replacement of all tires, or replacing ma</w:t>
      </w:r>
      <w:r>
        <w:t>jor components after an accident damaged the equipment</w:t>
      </w:r>
    </w:p>
    <w:p w14:paraId="1E34F53D" w14:textId="77777777" w:rsidR="00CF497E" w:rsidRDefault="002C132C">
      <w:pPr>
        <w:numPr>
          <w:ilvl w:val="0"/>
          <w:numId w:val="19"/>
        </w:numPr>
        <w:rPr>
          <w:b/>
        </w:rPr>
      </w:pPr>
      <w:r>
        <w:rPr>
          <w:b/>
        </w:rPr>
        <w:t xml:space="preserve">Other or combined physical assets: </w:t>
      </w:r>
      <w:r>
        <w:t>Use this row if you reported any other physical assets in addition to the ones listed above. Be sure to include the details of the combined items in the notes cell.</w:t>
      </w:r>
    </w:p>
    <w:p w14:paraId="70B0F5EE" w14:textId="77777777" w:rsidR="00CF497E" w:rsidRDefault="00CF497E">
      <w:pPr>
        <w:rPr>
          <w:b/>
          <w:i/>
        </w:rPr>
      </w:pPr>
    </w:p>
    <w:p w14:paraId="4FD7A452" w14:textId="77777777" w:rsidR="00CF497E" w:rsidRDefault="002C132C">
      <w:pPr>
        <w:pStyle w:val="Subtitle"/>
      </w:pPr>
      <w:bookmarkStart w:id="25" w:name="_heading=h.fb0yvft7ekeg" w:colFirst="0" w:colLast="0"/>
      <w:bookmarkEnd w:id="25"/>
      <w:r>
        <w:t xml:space="preserve">Frequently asked questions </w:t>
      </w:r>
    </w:p>
    <w:tbl>
      <w:tblPr>
        <w:tblStyle w:val="aff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F497E" w14:paraId="03AE1BF2" w14:textId="77777777">
        <w:tc>
          <w:tcPr>
            <w:tcW w:w="9360" w:type="dxa"/>
            <w:shd w:val="clear" w:color="auto" w:fill="BED5DA"/>
            <w:tcMar>
              <w:top w:w="288" w:type="dxa"/>
              <w:left w:w="288" w:type="dxa"/>
              <w:bottom w:w="288" w:type="dxa"/>
              <w:right w:w="288" w:type="dxa"/>
            </w:tcMar>
          </w:tcPr>
          <w:p w14:paraId="1EC7B72E" w14:textId="77777777" w:rsidR="00CF497E" w:rsidRDefault="002C132C">
            <w:pPr>
              <w:rPr>
                <w:b/>
              </w:rPr>
            </w:pPr>
            <w:r>
              <w:rPr>
                <w:b/>
              </w:rPr>
              <w:t>How do I determine whether a cost should be classified as a major and extraordinary repair on this tab or as maintenance on the direct OPEX tab?</w:t>
            </w:r>
            <w:r>
              <w:rPr>
                <w:noProof/>
              </w:rPr>
              <w:drawing>
                <wp:anchor distT="57150" distB="57150" distL="57150" distR="57150" simplePos="0" relativeHeight="251661312" behindDoc="0" locked="0" layoutInCell="1" hidden="0" allowOverlap="1" wp14:anchorId="6D4BACE0" wp14:editId="0B33F65A">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4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6ECB2DEF" w14:textId="77777777" w:rsidR="00CF497E" w:rsidRDefault="002C132C">
            <w:pPr>
              <w:rPr>
                <w:i/>
              </w:rPr>
            </w:pPr>
            <w:r>
              <w:rPr>
                <w:i/>
              </w:rPr>
              <w:t>In general, if the cost of the repair is significant in relation to the overall co</w:t>
            </w:r>
            <w:r>
              <w:rPr>
                <w:i/>
              </w:rPr>
              <w:t>st of the asset, the repair extends the useful life of the asset by more than one year, and the repair occurs at a frequency of less than once per year, then it would be considered CAPEX and reported in this section as a major and extraordinary repair. How</w:t>
            </w:r>
            <w:r>
              <w:rPr>
                <w:i/>
              </w:rPr>
              <w:t>ever, if your organization records the cost as OPEX, then you can report it as maintenance in the direct OPEX tab, regardless of whether it technically meets the definition for a major and extraordinary repair.</w:t>
            </w:r>
          </w:p>
        </w:tc>
      </w:tr>
    </w:tbl>
    <w:p w14:paraId="4972B89A" w14:textId="77777777" w:rsidR="00CF497E" w:rsidRDefault="00CF497E"/>
    <w:p w14:paraId="5120D3CC" w14:textId="77777777" w:rsidR="00CF497E" w:rsidRDefault="002C132C" w:rsidP="007C3A53">
      <w:pPr>
        <w:pStyle w:val="Heading2"/>
      </w:pPr>
      <w:bookmarkStart w:id="26" w:name="_heading=h.q9er3exollny" w:colFirst="0" w:colLast="0"/>
      <w:bookmarkEnd w:id="26"/>
      <w:r>
        <w:t>SECTION 3: TAXES AND FINANCING FOR PHYSICAL ASSETS</w:t>
      </w:r>
    </w:p>
    <w:p w14:paraId="736A0981" w14:textId="77777777" w:rsidR="00CF497E" w:rsidRDefault="002C132C">
      <w:pPr>
        <w:pStyle w:val="Subtitle"/>
      </w:pPr>
      <w:bookmarkStart w:id="27" w:name="_heading=h.z5ozno4m21tt" w:colFirst="0" w:colLast="0"/>
      <w:bookmarkEnd w:id="27"/>
      <w:r>
        <w:t>D</w:t>
      </w:r>
      <w:r>
        <w:t>efinition</w:t>
      </w:r>
    </w:p>
    <w:p w14:paraId="45FB963F" w14:textId="77777777" w:rsidR="00CF497E" w:rsidRDefault="002C132C">
      <w:pPr>
        <w:rPr>
          <w:color w:val="A61C00"/>
        </w:rPr>
      </w:pPr>
      <w:r>
        <w:t xml:space="preserve">Taxes and financing for physical assets include any interest paid on a loan, commissions or fees paid to a lender or bank for the financing and taxes, which might include sales tax, value added </w:t>
      </w:r>
      <w:r>
        <w:t>tax (VAT) and import tax.</w:t>
      </w:r>
    </w:p>
    <w:p w14:paraId="5FBFB671" w14:textId="77777777" w:rsidR="00CF497E" w:rsidRDefault="00CF497E"/>
    <w:p w14:paraId="58C6F8CC" w14:textId="77777777" w:rsidR="00CF497E" w:rsidRDefault="002C132C">
      <w:pPr>
        <w:pStyle w:val="Subtitle"/>
      </w:pPr>
      <w:bookmarkStart w:id="28" w:name="_heading=h.1yf5xore8s6l" w:colFirst="0" w:colLast="0"/>
      <w:bookmarkEnd w:id="28"/>
      <w:r>
        <w:lastRenderedPageBreak/>
        <w:t>Parameters</w:t>
      </w:r>
    </w:p>
    <w:p w14:paraId="64438B97" w14:textId="77777777" w:rsidR="00CF497E" w:rsidRDefault="002C132C">
      <w:r>
        <w:t xml:space="preserve">All parameters are described previously in the </w:t>
      </w:r>
      <w:r>
        <w:rPr>
          <w:rFonts w:ascii="Oswald" w:eastAsia="Oswald" w:hAnsi="Oswald" w:cs="Oswald"/>
        </w:rPr>
        <w:t>overview</w:t>
      </w:r>
      <w:r>
        <w:t xml:space="preserve"> section.</w:t>
      </w:r>
    </w:p>
    <w:p w14:paraId="0E4F05C3" w14:textId="77777777" w:rsidR="00CF497E" w:rsidRDefault="00CF497E"/>
    <w:p w14:paraId="089CBE85" w14:textId="77777777" w:rsidR="00CF497E" w:rsidRDefault="002C132C">
      <w:pPr>
        <w:pStyle w:val="Subtitle"/>
      </w:pPr>
      <w:bookmarkStart w:id="29" w:name="_heading=h.wtnwdynjyhcl" w:colFirst="0" w:colLast="0"/>
      <w:bookmarkEnd w:id="29"/>
      <w:r>
        <w:t>Cost items</w:t>
      </w:r>
    </w:p>
    <w:p w14:paraId="00459C08" w14:textId="77777777" w:rsidR="00CF497E" w:rsidRDefault="002C132C">
      <w:r>
        <w:t xml:space="preserve">For each asset, </w:t>
      </w:r>
      <w:r>
        <w:rPr>
          <w:b/>
        </w:rPr>
        <w:t>financing costs</w:t>
      </w:r>
      <w:r>
        <w:t xml:space="preserve"> and</w:t>
      </w:r>
      <w:r>
        <w:rPr>
          <w:b/>
        </w:rPr>
        <w:t xml:space="preserve"> taxes</w:t>
      </w:r>
      <w:r>
        <w:t xml:space="preserve"> should be reported in separate rows: </w:t>
      </w:r>
    </w:p>
    <w:p w14:paraId="097F9CBA" w14:textId="77777777" w:rsidR="00CF497E" w:rsidRDefault="002C132C">
      <w:pPr>
        <w:numPr>
          <w:ilvl w:val="0"/>
          <w:numId w:val="10"/>
        </w:numPr>
      </w:pPr>
      <w:r>
        <w:rPr>
          <w:b/>
        </w:rPr>
        <w:t xml:space="preserve">Financing costs: </w:t>
      </w:r>
      <w:r>
        <w:t>Includes the total interest plus any commiss</w:t>
      </w:r>
      <w:r>
        <w:t xml:space="preserve">ions and fees paid to a lender or bank </w:t>
      </w:r>
    </w:p>
    <w:p w14:paraId="7FAC396D" w14:textId="77777777" w:rsidR="00CF497E" w:rsidRDefault="002C132C">
      <w:pPr>
        <w:numPr>
          <w:ilvl w:val="0"/>
          <w:numId w:val="10"/>
        </w:numPr>
      </w:pPr>
      <w:r>
        <w:rPr>
          <w:b/>
        </w:rPr>
        <w:t xml:space="preserve">Taxes: </w:t>
      </w:r>
      <w:r>
        <w:t>Examples include sales, VAT or import taxes paid for a physical asset</w:t>
      </w:r>
    </w:p>
    <w:p w14:paraId="0D23F91C" w14:textId="77777777" w:rsidR="00CF497E" w:rsidRDefault="00CF497E"/>
    <w:p w14:paraId="38186EBB" w14:textId="77777777" w:rsidR="00CF497E" w:rsidRDefault="002C132C">
      <w:pPr>
        <w:pStyle w:val="Subtitle"/>
        <w:ind w:left="360"/>
      </w:pPr>
      <w:bookmarkStart w:id="30" w:name="_heading=h.pd80mnidpcua" w:colFirst="0" w:colLast="0"/>
      <w:bookmarkEnd w:id="30"/>
      <w:r>
        <w:t xml:space="preserve">Frequently asked questions </w:t>
      </w:r>
    </w:p>
    <w:tbl>
      <w:tblPr>
        <w:tblStyle w:val="af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F497E" w14:paraId="29D1EBDA" w14:textId="77777777">
        <w:tc>
          <w:tcPr>
            <w:tcW w:w="9360" w:type="dxa"/>
            <w:shd w:val="clear" w:color="auto" w:fill="BED5DA"/>
            <w:tcMar>
              <w:top w:w="288" w:type="dxa"/>
              <w:left w:w="288" w:type="dxa"/>
              <w:bottom w:w="288" w:type="dxa"/>
              <w:right w:w="288" w:type="dxa"/>
            </w:tcMar>
          </w:tcPr>
          <w:p w14:paraId="1C5CC152" w14:textId="77777777" w:rsidR="00CF497E" w:rsidRDefault="002C132C">
            <w:pPr>
              <w:spacing w:after="10"/>
              <w:rPr>
                <w:b/>
              </w:rPr>
            </w:pPr>
            <w:r>
              <w:rPr>
                <w:b/>
              </w:rPr>
              <w:t>1.</w:t>
            </w:r>
            <w:r>
              <w:rPr>
                <w:i/>
              </w:rPr>
              <w:t xml:space="preserve"> </w:t>
            </w:r>
            <w:r>
              <w:rPr>
                <w:b/>
              </w:rPr>
              <w:t>The physical asset cost that I reported in Section 1 is inclusive of VAT. Do I need to report that cost separately in this section as well?</w:t>
            </w:r>
            <w:r>
              <w:rPr>
                <w:noProof/>
              </w:rPr>
              <w:drawing>
                <wp:anchor distT="57150" distB="57150" distL="57150" distR="57150" simplePos="0" relativeHeight="251662336" behindDoc="0" locked="0" layoutInCell="1" hidden="0" allowOverlap="1" wp14:anchorId="637EA09A" wp14:editId="0BE41FD8">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4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2D7121E9" w14:textId="77777777" w:rsidR="00CF497E" w:rsidRDefault="002C132C">
            <w:pPr>
              <w:spacing w:after="10"/>
              <w:rPr>
                <w:i/>
              </w:rPr>
            </w:pPr>
            <w:r>
              <w:rPr>
                <w:i/>
              </w:rPr>
              <w:t>No, if the cost reported for a physical asset in Section 1 already includes VAT, you should leave the corresponding</w:t>
            </w:r>
            <w:r>
              <w:rPr>
                <w:i/>
              </w:rPr>
              <w:t xml:space="preserve"> row for taxes here blank.</w:t>
            </w:r>
          </w:p>
          <w:p w14:paraId="682EA72E" w14:textId="77777777" w:rsidR="00CF497E" w:rsidRDefault="00CF497E">
            <w:pPr>
              <w:spacing w:after="10"/>
              <w:rPr>
                <w:i/>
              </w:rPr>
            </w:pPr>
          </w:p>
          <w:p w14:paraId="60D0911C" w14:textId="77777777" w:rsidR="00CF497E" w:rsidRDefault="002C132C">
            <w:pPr>
              <w:spacing w:after="10"/>
              <w:rPr>
                <w:b/>
              </w:rPr>
            </w:pPr>
            <w:r>
              <w:rPr>
                <w:b/>
              </w:rPr>
              <w:t>2. I received a waiver for VAT for the purchase of my equipment. How should I indicate that in my reporting?</w:t>
            </w:r>
          </w:p>
          <w:p w14:paraId="3C5BD39C" w14:textId="77777777" w:rsidR="00CF497E" w:rsidRDefault="002C132C">
            <w:pPr>
              <w:spacing w:after="10"/>
              <w:rPr>
                <w:i/>
              </w:rPr>
            </w:pPr>
            <w:r>
              <w:rPr>
                <w:i/>
              </w:rPr>
              <w:t>This is a great example for indicating that a cost (should be) incurred but is not reported. If you received a waiver for VAT but reasonably expect that similar operators in the future would have to pay taxes on the equipment, then you should mark the cell</w:t>
            </w:r>
            <w:r>
              <w:rPr>
                <w:i/>
              </w:rPr>
              <w:t xml:space="preserve"> for ‘Indicate if cost is incurred but not reported’ with an X in the taxes row for the appropriate physical asset.</w:t>
            </w:r>
          </w:p>
        </w:tc>
      </w:tr>
    </w:tbl>
    <w:p w14:paraId="7551DE69" w14:textId="77777777" w:rsidR="00CF497E" w:rsidRDefault="00CF497E">
      <w:pPr>
        <w:sectPr w:rsidR="00CF497E">
          <w:headerReference w:type="default" r:id="rId11"/>
          <w:footerReference w:type="default" r:id="rId12"/>
          <w:headerReference w:type="first" r:id="rId13"/>
          <w:footerReference w:type="first" r:id="rId14"/>
          <w:pgSz w:w="12240" w:h="15840"/>
          <w:pgMar w:top="1440" w:right="1440" w:bottom="1440" w:left="1440" w:header="720" w:footer="720" w:gutter="0"/>
          <w:pgNumType w:start="0"/>
          <w:cols w:space="720"/>
          <w:titlePg/>
        </w:sectPr>
      </w:pPr>
    </w:p>
    <w:p w14:paraId="60CE68A4" w14:textId="77777777" w:rsidR="00CF497E" w:rsidRDefault="002C132C" w:rsidP="007C3A53">
      <w:pPr>
        <w:pStyle w:val="Heading1"/>
      </w:pPr>
      <w:bookmarkStart w:id="32" w:name="_heading=h.f22nvxkxjioe" w:colFirst="0" w:colLast="0"/>
      <w:bookmarkEnd w:id="32"/>
      <w:r>
        <w:lastRenderedPageBreak/>
        <w:t>TAB 3: INDIRECT CAPEX</w:t>
      </w:r>
    </w:p>
    <w:p w14:paraId="69913737" w14:textId="77777777" w:rsidR="00CF497E" w:rsidRDefault="002C132C" w:rsidP="007C3A53">
      <w:pPr>
        <w:pStyle w:val="Heading2"/>
      </w:pPr>
      <w:bookmarkStart w:id="33" w:name="_heading=h.t7s5s14ghph3" w:colFirst="0" w:colLast="0"/>
      <w:bookmarkEnd w:id="33"/>
      <w:r>
        <w:t>OVERVIEW</w:t>
      </w:r>
    </w:p>
    <w:p w14:paraId="03001871" w14:textId="77777777" w:rsidR="00CF497E" w:rsidRDefault="002C132C">
      <w:pPr>
        <w:pStyle w:val="Subtitle"/>
      </w:pPr>
      <w:bookmarkStart w:id="34" w:name="_heading=h.layjsz3zocor" w:colFirst="0" w:colLast="0"/>
      <w:bookmarkEnd w:id="34"/>
      <w:r>
        <w:t>D</w:t>
      </w:r>
      <w:r>
        <w:t>efinition</w:t>
      </w:r>
    </w:p>
    <w:p w14:paraId="35B66A43" w14:textId="77777777" w:rsidR="00CF497E" w:rsidRDefault="002C132C">
      <w:r>
        <w:rPr>
          <w:b/>
        </w:rPr>
        <w:t xml:space="preserve">Indirect CAPEX </w:t>
      </w:r>
      <w:r>
        <w:t xml:space="preserve">includes capital investments (either purchases or long-term leases longer than one year) into physical assets that are beneficial beyond one year and that </w:t>
      </w:r>
      <w:r>
        <w:rPr>
          <w:b/>
        </w:rPr>
        <w:t>indirectly</w:t>
      </w:r>
      <w:r>
        <w:t xml:space="preserve"> contribute to the transport of waste. (</w:t>
      </w:r>
      <w:r>
        <w:rPr>
          <w:color w:val="BF9000"/>
        </w:rPr>
        <w:t>Stumped?</w:t>
      </w:r>
      <w:r>
        <w:t xml:space="preserve"> </w:t>
      </w:r>
      <w:r>
        <w:rPr>
          <w:color w:val="BF9000"/>
        </w:rPr>
        <w:t xml:space="preserve">See </w:t>
      </w:r>
      <w:r>
        <w:rPr>
          <w:b/>
          <w:color w:val="BF9000"/>
        </w:rPr>
        <w:t>INSIGHT 3.1</w:t>
      </w:r>
      <w:r>
        <w:t>)</w:t>
      </w:r>
    </w:p>
    <w:p w14:paraId="3217638F" w14:textId="77777777" w:rsidR="00CF497E" w:rsidRDefault="00CF497E"/>
    <w:p w14:paraId="46533FE9" w14:textId="77777777" w:rsidR="00CF497E" w:rsidRDefault="00CF497E"/>
    <w:p w14:paraId="02C7BB1E" w14:textId="14296C53" w:rsidR="00CF497E" w:rsidRDefault="002C132C">
      <w:pPr>
        <w:rPr>
          <w:b/>
          <w:i/>
        </w:rPr>
      </w:pPr>
      <w:r>
        <w:rPr>
          <w:b/>
          <w:i/>
        </w:rPr>
        <w:t>INSIGHT 3.1</w:t>
      </w:r>
    </w:p>
    <w:tbl>
      <w:tblPr>
        <w:tblStyle w:val="aff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F497E" w14:paraId="5B6E8A68" w14:textId="77777777">
        <w:tc>
          <w:tcPr>
            <w:tcW w:w="9360" w:type="dxa"/>
            <w:shd w:val="clear" w:color="auto" w:fill="FFE599"/>
            <w:tcMar>
              <w:top w:w="288" w:type="dxa"/>
              <w:left w:w="288" w:type="dxa"/>
              <w:bottom w:w="288" w:type="dxa"/>
              <w:right w:w="288" w:type="dxa"/>
            </w:tcMar>
          </w:tcPr>
          <w:p w14:paraId="43622FD6" w14:textId="142D664D" w:rsidR="00CF497E" w:rsidRDefault="007C3A53">
            <w:pPr>
              <w:spacing w:after="10"/>
              <w:rPr>
                <w:b/>
              </w:rPr>
            </w:pPr>
            <w:r>
              <w:rPr>
                <w:noProof/>
              </w:rPr>
              <w:drawing>
                <wp:anchor distT="57150" distB="57150" distL="57150" distR="57150" simplePos="0" relativeHeight="251663360" behindDoc="0" locked="0" layoutInCell="1" hidden="0" allowOverlap="1" wp14:anchorId="49A66A86" wp14:editId="482DD7D5">
                  <wp:simplePos x="0" y="0"/>
                  <wp:positionH relativeFrom="column">
                    <wp:posOffset>-79936</wp:posOffset>
                  </wp:positionH>
                  <wp:positionV relativeFrom="paragraph">
                    <wp:posOffset>42968</wp:posOffset>
                  </wp:positionV>
                  <wp:extent cx="293036" cy="293036"/>
                  <wp:effectExtent l="42662" t="42662" r="42662" b="42662"/>
                  <wp:wrapSquare wrapText="bothSides" distT="57150" distB="57150" distL="57150" distR="57150"/>
                  <wp:docPr id="4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2C132C">
              <w:rPr>
                <w:b/>
              </w:rPr>
              <w:t>Guidance f</w:t>
            </w:r>
            <w:r w:rsidR="002C132C">
              <w:rPr>
                <w:b/>
              </w:rPr>
              <w:t>or determining whether a cost is direct or indirect</w:t>
            </w:r>
          </w:p>
          <w:p w14:paraId="28D1F897" w14:textId="4BCF9DF0" w:rsidR="00CF497E" w:rsidRDefault="00CF497E">
            <w:pPr>
              <w:spacing w:after="10"/>
              <w:rPr>
                <w:b/>
              </w:rPr>
            </w:pPr>
          </w:p>
          <w:p w14:paraId="1A3A8D27" w14:textId="77777777" w:rsidR="00CF497E" w:rsidRDefault="002C132C">
            <w:pPr>
              <w:spacing w:after="10"/>
            </w:pPr>
            <w:r>
              <w:t>Some cost descriptions are listed on both the direct and indirect cost tabs. To determine where a specific cost should be reported, consider the following questions:</w:t>
            </w:r>
          </w:p>
          <w:p w14:paraId="5345D1E8" w14:textId="77777777" w:rsidR="00CF497E" w:rsidRDefault="002C132C">
            <w:pPr>
              <w:numPr>
                <w:ilvl w:val="0"/>
                <w:numId w:val="24"/>
              </w:numPr>
            </w:pPr>
            <w:r>
              <w:t>Is the item/service/staff member used only for this service?</w:t>
            </w:r>
          </w:p>
          <w:p w14:paraId="389288B9" w14:textId="77777777" w:rsidR="00CF497E" w:rsidRDefault="002C132C">
            <w:pPr>
              <w:numPr>
                <w:ilvl w:val="0"/>
                <w:numId w:val="24"/>
              </w:numPr>
              <w:spacing w:after="10"/>
            </w:pPr>
            <w:r>
              <w:t>Is it essential to deliver the service? If we eliminate it, would we be unable to operate the service?</w:t>
            </w:r>
          </w:p>
          <w:p w14:paraId="6893FA12" w14:textId="77777777" w:rsidR="00CF497E" w:rsidRDefault="002C132C">
            <w:pPr>
              <w:spacing w:after="10"/>
            </w:pPr>
            <w:r>
              <w:t>If the answers to the questions above are yes, then it is likely a direct cost and should be reported on this tab.</w:t>
            </w:r>
          </w:p>
          <w:p w14:paraId="0FED6EB7" w14:textId="77777777" w:rsidR="00CF497E" w:rsidRDefault="00CF497E">
            <w:pPr>
              <w:spacing w:after="10"/>
            </w:pPr>
          </w:p>
          <w:p w14:paraId="22BD24B8" w14:textId="77777777" w:rsidR="00CF497E" w:rsidRDefault="002C132C">
            <w:pPr>
              <w:spacing w:after="10"/>
            </w:pPr>
            <w:r>
              <w:t>Alternatively, consider:</w:t>
            </w:r>
          </w:p>
          <w:p w14:paraId="4D367033" w14:textId="77777777" w:rsidR="00CF497E" w:rsidRDefault="002C132C">
            <w:pPr>
              <w:numPr>
                <w:ilvl w:val="0"/>
                <w:numId w:val="15"/>
              </w:numPr>
            </w:pPr>
            <w:r>
              <w:t>Does the ite</w:t>
            </w:r>
            <w:r>
              <w:t>m/service/staff member provide core business services that indirectly support the sanitation service?</w:t>
            </w:r>
          </w:p>
          <w:p w14:paraId="3C7B27B3" w14:textId="77777777" w:rsidR="00CF497E" w:rsidRDefault="002C132C">
            <w:pPr>
              <w:numPr>
                <w:ilvl w:val="0"/>
                <w:numId w:val="15"/>
              </w:numPr>
              <w:spacing w:after="10"/>
            </w:pPr>
            <w:r>
              <w:t>Is the item/service/staff member shared across multiple services or different business activities?</w:t>
            </w:r>
          </w:p>
          <w:p w14:paraId="5BAEC954" w14:textId="77777777" w:rsidR="00CF497E" w:rsidRDefault="002C132C">
            <w:pPr>
              <w:rPr>
                <w:b/>
              </w:rPr>
            </w:pPr>
            <w:r>
              <w:t>If the answers to those questions are yes, then the cos</w:t>
            </w:r>
            <w:r>
              <w:t>t is more likely an indirect cost.</w:t>
            </w:r>
          </w:p>
        </w:tc>
      </w:tr>
    </w:tbl>
    <w:p w14:paraId="3AC0B164" w14:textId="77777777" w:rsidR="00CF497E" w:rsidRDefault="00CF497E"/>
    <w:p w14:paraId="0D621B9A" w14:textId="77777777" w:rsidR="00CF497E" w:rsidRDefault="002C132C">
      <w:pPr>
        <w:pStyle w:val="Subtitle"/>
      </w:pPr>
      <w:bookmarkStart w:id="35" w:name="_heading=h.dnre4utko0p3" w:colFirst="0" w:colLast="0"/>
      <w:bookmarkEnd w:id="35"/>
      <w:r>
        <w:t>Common parameters</w:t>
      </w:r>
    </w:p>
    <w:p w14:paraId="07C9A75C" w14:textId="77777777" w:rsidR="00CF497E" w:rsidRDefault="002C132C">
      <w:r>
        <w:t>The following parameters to describe cost items are common throughout this tab. Any differences in these parameters seen in individual sections will be described separately in the corresponding section</w:t>
      </w:r>
      <w:r>
        <w:t>.</w:t>
      </w:r>
    </w:p>
    <w:p w14:paraId="5E2621AD" w14:textId="77777777" w:rsidR="00CF497E" w:rsidRDefault="002C132C">
      <w:pPr>
        <w:numPr>
          <w:ilvl w:val="0"/>
          <w:numId w:val="1"/>
        </w:numPr>
        <w:rPr>
          <w:b/>
        </w:rPr>
      </w:pPr>
      <w:r>
        <w:rPr>
          <w:b/>
        </w:rPr>
        <w:t xml:space="preserve">Cost: </w:t>
      </w:r>
      <w:r>
        <w:t>Total cost for the described item that is incurred by the operation or business</w:t>
      </w:r>
    </w:p>
    <w:p w14:paraId="77E6DEF5" w14:textId="77777777" w:rsidR="00CF497E" w:rsidRDefault="002C132C">
      <w:pPr>
        <w:numPr>
          <w:ilvl w:val="0"/>
          <w:numId w:val="1"/>
        </w:numPr>
        <w:rPr>
          <w:b/>
        </w:rPr>
      </w:pPr>
      <w:r>
        <w:rPr>
          <w:b/>
        </w:rPr>
        <w:t>Fraction applied to shared costs:</w:t>
      </w:r>
      <w:r>
        <w:t xml:space="preserve"> The fraction of the reported total cost that should be applied to this component, which should be generated using the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INSIGHT 3.2</w:t>
      </w:r>
      <w:r>
        <w:t>)</w:t>
      </w:r>
    </w:p>
    <w:p w14:paraId="6F045988" w14:textId="77777777" w:rsidR="00CF497E" w:rsidRDefault="002C132C">
      <w:pPr>
        <w:numPr>
          <w:ilvl w:val="0"/>
          <w:numId w:val="1"/>
        </w:numPr>
        <w:rPr>
          <w:b/>
        </w:rPr>
      </w:pPr>
      <w:r>
        <w:rPr>
          <w:b/>
        </w:rPr>
        <w:lastRenderedPageBreak/>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14EBB26A" w14:textId="77777777" w:rsidR="00CF497E" w:rsidRDefault="002C132C">
      <w:pPr>
        <w:numPr>
          <w:ilvl w:val="0"/>
          <w:numId w:val="1"/>
        </w:numPr>
        <w:rPr>
          <w:b/>
        </w:rPr>
      </w:pPr>
      <w:r>
        <w:rPr>
          <w:b/>
        </w:rPr>
        <w:t xml:space="preserve">Confidence </w:t>
      </w:r>
      <w:r>
        <w:rPr>
          <w:b/>
        </w:rPr>
        <w:t xml:space="preserve">in cost estimate: </w:t>
      </w:r>
      <w:r>
        <w:t>Indicate how confident you are in the reported cost. Answer choices include high confidence (approximately +/-5% from reported cost), fair confidence (approximately +/-15%), and low confidence (approximately +/-50% or more).</w:t>
      </w:r>
    </w:p>
    <w:p w14:paraId="312857AA" w14:textId="77777777" w:rsidR="00CF497E" w:rsidRDefault="002C132C">
      <w:pPr>
        <w:numPr>
          <w:ilvl w:val="0"/>
          <w:numId w:val="1"/>
        </w:numPr>
        <w:rPr>
          <w:b/>
        </w:rPr>
      </w:pPr>
      <w:r>
        <w:rPr>
          <w:b/>
        </w:rPr>
        <w:t>Indicate if c</w:t>
      </w:r>
      <w:r>
        <w:rPr>
          <w:b/>
        </w:rPr>
        <w:t xml:space="preserve">ost is incurred but not reported: </w:t>
      </w:r>
      <w:r>
        <w:t>Use an X from the drop-down menu to indicate if a cost that is incurred is not reported because it is not known or otherwise missing. If the cost is not reported because it is actually not incurred for your specific compon</w:t>
      </w:r>
      <w:r>
        <w:t>ent, then you do not need to indicate that it is missing. This column helps us track missing costs for later data analysis.</w:t>
      </w:r>
    </w:p>
    <w:p w14:paraId="73B7CF59" w14:textId="77777777" w:rsidR="00CF497E" w:rsidRDefault="002C132C">
      <w:pPr>
        <w:numPr>
          <w:ilvl w:val="0"/>
          <w:numId w:val="1"/>
        </w:numPr>
      </w:pPr>
      <w:r>
        <w:rPr>
          <w:b/>
        </w:rPr>
        <w:t xml:space="preserve">Notes: </w:t>
      </w:r>
      <w:r>
        <w:t>A more detailed description of what the cost item is or how the cost was determined. Any assumptions or calculations that wer</w:t>
      </w:r>
      <w:r>
        <w:t>e made to arrive at the cost estimate should be included here.</w:t>
      </w:r>
    </w:p>
    <w:p w14:paraId="6D9A8B2E" w14:textId="77777777" w:rsidR="00CF497E" w:rsidRDefault="00CF497E"/>
    <w:p w14:paraId="5CDA5BAB" w14:textId="0B6A296C" w:rsidR="00CF497E" w:rsidRDefault="002C132C">
      <w:pPr>
        <w:rPr>
          <w:b/>
          <w:i/>
        </w:rPr>
      </w:pPr>
      <w:r>
        <w:rPr>
          <w:b/>
          <w:i/>
        </w:rPr>
        <w:t>INSIGHT 3.2</w:t>
      </w:r>
    </w:p>
    <w:tbl>
      <w:tblPr>
        <w:tblStyle w:val="aff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F497E" w14:paraId="5942CC59" w14:textId="77777777">
        <w:tc>
          <w:tcPr>
            <w:tcW w:w="9360" w:type="dxa"/>
            <w:shd w:val="clear" w:color="auto" w:fill="FFE599"/>
            <w:tcMar>
              <w:top w:w="288" w:type="dxa"/>
              <w:left w:w="288" w:type="dxa"/>
              <w:bottom w:w="288" w:type="dxa"/>
              <w:right w:w="288" w:type="dxa"/>
            </w:tcMar>
          </w:tcPr>
          <w:p w14:paraId="3FFBA7FB" w14:textId="02C3D68D" w:rsidR="00CF497E" w:rsidRDefault="007C3A53">
            <w:pPr>
              <w:rPr>
                <w:b/>
              </w:rPr>
            </w:pPr>
            <w:r>
              <w:rPr>
                <w:noProof/>
              </w:rPr>
              <w:drawing>
                <wp:anchor distT="57150" distB="57150" distL="57150" distR="57150" simplePos="0" relativeHeight="251664384" behindDoc="0" locked="0" layoutInCell="1" hidden="0" allowOverlap="1" wp14:anchorId="1FE90965" wp14:editId="6B52DAC6">
                  <wp:simplePos x="0" y="0"/>
                  <wp:positionH relativeFrom="column">
                    <wp:posOffset>-79937</wp:posOffset>
                  </wp:positionH>
                  <wp:positionV relativeFrom="paragraph">
                    <wp:posOffset>42619</wp:posOffset>
                  </wp:positionV>
                  <wp:extent cx="293036" cy="293036"/>
                  <wp:effectExtent l="42662" t="42662" r="42662" b="42662"/>
                  <wp:wrapSquare wrapText="bothSides" distT="57150" distB="57150" distL="57150" distR="57150"/>
                  <wp:docPr id="4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2C132C">
              <w:rPr>
                <w:b/>
              </w:rPr>
              <w:t>Cost allocation between shared costs</w:t>
            </w:r>
          </w:p>
          <w:p w14:paraId="34682180" w14:textId="5E259B9F" w:rsidR="00CF497E" w:rsidRDefault="00CF497E">
            <w:pPr>
              <w:rPr>
                <w:b/>
              </w:rPr>
            </w:pPr>
          </w:p>
          <w:p w14:paraId="19D9F2C2" w14:textId="77777777" w:rsidR="00CF497E" w:rsidRDefault="002C132C">
            <w:pPr>
              <w:rPr>
                <w:i/>
              </w:rPr>
            </w:pPr>
            <w:r>
              <w:t>Indirect costs are often shared between multiple products or services that are offered by a business. For example, if your organization trans</w:t>
            </w:r>
            <w:r>
              <w:t>ports waste with both non-motorized and motorized equipment, then indirect costs such as your office rent and finance team salaries are likely shared between those two services. For each cost item provided in this tab, report the total cost that is incurre</w:t>
            </w:r>
            <w:r>
              <w:t>d by your organization and then determine the fraction of the total cost that should be applied to this component using the methodology described in the Appendix.</w:t>
            </w:r>
          </w:p>
        </w:tc>
      </w:tr>
    </w:tbl>
    <w:p w14:paraId="72A6644C" w14:textId="77777777" w:rsidR="00CF497E" w:rsidRDefault="00CF497E" w:rsidP="007C3A53">
      <w:pPr>
        <w:pStyle w:val="Heading2"/>
      </w:pPr>
      <w:bookmarkStart w:id="36" w:name="_heading=h.v4ttvyq9bdd4" w:colFirst="0" w:colLast="0"/>
      <w:bookmarkEnd w:id="36"/>
    </w:p>
    <w:p w14:paraId="74629C03" w14:textId="77777777" w:rsidR="00CF497E" w:rsidRDefault="002C132C">
      <w:pPr>
        <w:pStyle w:val="Subtitle"/>
      </w:pPr>
      <w:bookmarkStart w:id="37" w:name="_heading=h.48d9ftww0ihq" w:colFirst="0" w:colLast="0"/>
      <w:bookmarkEnd w:id="37"/>
      <w:r>
        <w:t>F</w:t>
      </w:r>
      <w:r>
        <w:t xml:space="preserve">requently asked questions  </w:t>
      </w:r>
    </w:p>
    <w:tbl>
      <w:tblPr>
        <w:tblStyle w:val="afff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F497E" w14:paraId="348FF74F" w14:textId="77777777">
        <w:tc>
          <w:tcPr>
            <w:tcW w:w="9360" w:type="dxa"/>
            <w:shd w:val="clear" w:color="auto" w:fill="BED5DA"/>
            <w:tcMar>
              <w:top w:w="288" w:type="dxa"/>
              <w:left w:w="288" w:type="dxa"/>
              <w:bottom w:w="288" w:type="dxa"/>
              <w:right w:w="288" w:type="dxa"/>
            </w:tcMar>
          </w:tcPr>
          <w:p w14:paraId="06080838" w14:textId="77777777" w:rsidR="00CF497E" w:rsidRDefault="002C132C">
            <w:pPr>
              <w:rPr>
                <w:b/>
              </w:rPr>
            </w:pPr>
            <w:r>
              <w:rPr>
                <w:b/>
              </w:rPr>
              <w:t xml:space="preserve">My organization only provides human powered transportation as </w:t>
            </w:r>
            <w:r>
              <w:rPr>
                <w:b/>
              </w:rPr>
              <w:t xml:space="preserve">reported in this workbook. We do not provide any other products or services. What do I enter for ‘fraction applied to shared </w:t>
            </w:r>
            <w:proofErr w:type="gramStart"/>
            <w:r>
              <w:rPr>
                <w:b/>
              </w:rPr>
              <w:t>costs’</w:t>
            </w:r>
            <w:proofErr w:type="gramEnd"/>
            <w:r>
              <w:rPr>
                <w:b/>
              </w:rPr>
              <w:t>?</w:t>
            </w:r>
            <w:r>
              <w:rPr>
                <w:noProof/>
              </w:rPr>
              <w:drawing>
                <wp:anchor distT="57150" distB="57150" distL="57150" distR="57150" simplePos="0" relativeHeight="251665408" behindDoc="0" locked="0" layoutInCell="1" hidden="0" allowOverlap="1" wp14:anchorId="697F5089" wp14:editId="54419619">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4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7D2FF9D2" w14:textId="77777777" w:rsidR="00CF497E" w:rsidRDefault="002C132C">
            <w:pPr>
              <w:rPr>
                <w:i/>
              </w:rPr>
            </w:pPr>
            <w:r>
              <w:rPr>
                <w:i/>
              </w:rPr>
              <w:t>If you do not need to divide your indirect costs between different operations, you can set the value as ‘1’ for all cost i</w:t>
            </w:r>
            <w:r>
              <w:rPr>
                <w:i/>
              </w:rPr>
              <w:t>tems.</w:t>
            </w:r>
          </w:p>
        </w:tc>
      </w:tr>
    </w:tbl>
    <w:p w14:paraId="120F5BA8" w14:textId="77777777" w:rsidR="00CF497E" w:rsidRDefault="00CF497E"/>
    <w:p w14:paraId="723BFA38" w14:textId="77777777" w:rsidR="00CF497E" w:rsidRDefault="002C132C" w:rsidP="007C3A53">
      <w:pPr>
        <w:pStyle w:val="Heading2"/>
      </w:pPr>
      <w:bookmarkStart w:id="38" w:name="_heading=h.l1865qqotql2" w:colFirst="0" w:colLast="0"/>
      <w:bookmarkEnd w:id="38"/>
      <w:r>
        <w:lastRenderedPageBreak/>
        <w:t>SECTION 1: PHYSICAL ASSETS</w:t>
      </w:r>
    </w:p>
    <w:p w14:paraId="01FB2D69" w14:textId="77777777" w:rsidR="00CF497E" w:rsidRDefault="002C132C">
      <w:pPr>
        <w:pStyle w:val="Subtitle"/>
      </w:pPr>
      <w:bookmarkStart w:id="39" w:name="_heading=h.qpap2k9r7tar" w:colFirst="0" w:colLast="0"/>
      <w:bookmarkEnd w:id="39"/>
      <w:r>
        <w:t>D</w:t>
      </w:r>
      <w:r>
        <w:t>efinition</w:t>
      </w:r>
    </w:p>
    <w:p w14:paraId="1C09BA63" w14:textId="77777777" w:rsidR="00CF497E" w:rsidRDefault="002C132C">
      <w:r>
        <w:t>This section includes the purchase cost for physical assets that indirectly support the transport service.</w:t>
      </w:r>
    </w:p>
    <w:p w14:paraId="3C402602" w14:textId="77777777" w:rsidR="00CF497E" w:rsidRDefault="00CF497E"/>
    <w:p w14:paraId="03FEF47F" w14:textId="77777777" w:rsidR="00CF497E" w:rsidRDefault="002C132C">
      <w:pPr>
        <w:pStyle w:val="Subtitle"/>
      </w:pPr>
      <w:bookmarkStart w:id="40" w:name="_heading=h.44724t4865ut" w:colFirst="0" w:colLast="0"/>
      <w:bookmarkEnd w:id="40"/>
      <w:r>
        <w:t>Parameters</w:t>
      </w:r>
    </w:p>
    <w:p w14:paraId="66F6507A" w14:textId="77777777" w:rsidR="00CF497E" w:rsidRDefault="002C132C">
      <w:r>
        <w:t>Additions and clarifications of the parameters specific to this section include:</w:t>
      </w:r>
    </w:p>
    <w:p w14:paraId="127A35D5" w14:textId="77777777" w:rsidR="00CF497E" w:rsidRDefault="002C132C">
      <w:pPr>
        <w:numPr>
          <w:ilvl w:val="0"/>
          <w:numId w:val="1"/>
        </w:numPr>
        <w:rPr>
          <w:b/>
        </w:rPr>
      </w:pPr>
      <w:r>
        <w:rPr>
          <w:b/>
        </w:rPr>
        <w:t xml:space="preserve">Cost: </w:t>
      </w:r>
      <w:r>
        <w:t>Total cost for the described item. You may enter the cost either inclusive or exclusive of taxes such as VAT. If the cost is inclusive of VAT or other taxes, indicate th</w:t>
      </w:r>
      <w:r>
        <w:t xml:space="preserve">at in the </w:t>
      </w:r>
      <w:proofErr w:type="gramStart"/>
      <w:r>
        <w:t>notes</w:t>
      </w:r>
      <w:proofErr w:type="gramEnd"/>
      <w:r>
        <w:t xml:space="preserve"> column for each cost item. If the cost is exclusive of VAT or other taxes, provide the cost of those taxes separately in Section 3. Make sure to only include the taxes in one section to avoid double counting them.</w:t>
      </w:r>
    </w:p>
    <w:p w14:paraId="756FFA3A" w14:textId="77777777" w:rsidR="00CF497E" w:rsidRDefault="002C132C">
      <w:pPr>
        <w:numPr>
          <w:ilvl w:val="0"/>
          <w:numId w:val="1"/>
        </w:numPr>
        <w:rPr>
          <w:b/>
        </w:rPr>
      </w:pPr>
      <w:r>
        <w:rPr>
          <w:b/>
        </w:rPr>
        <w:t xml:space="preserve">Lifetime (years): </w:t>
      </w:r>
      <w:r>
        <w:t>Indicate</w:t>
      </w:r>
      <w:r>
        <w:t xml:space="preserve"> the estimated lifetime of the physical asset in years. Estimates can be based on personal observations of asset lifetimes, estimates provided by vendors or values used for internal financial purposes. The workbook only allows input of a single value in ye</w:t>
      </w:r>
      <w:r>
        <w:t xml:space="preserve">ars. If you are working with a range, provide the average value as the lifetime, and indicate the expected range in the </w:t>
      </w:r>
      <w:proofErr w:type="gramStart"/>
      <w:r>
        <w:t>notes</w:t>
      </w:r>
      <w:proofErr w:type="gramEnd"/>
      <w:r>
        <w:t xml:space="preserve"> column.</w:t>
      </w:r>
    </w:p>
    <w:p w14:paraId="63DF78B5" w14:textId="77777777" w:rsidR="00CF497E" w:rsidRDefault="002C132C">
      <w:pPr>
        <w:numPr>
          <w:ilvl w:val="0"/>
          <w:numId w:val="1"/>
        </w:numPr>
      </w:pPr>
      <w:r>
        <w:rPr>
          <w:b/>
        </w:rPr>
        <w:t xml:space="preserve">Year purchased: </w:t>
      </w:r>
      <w:r>
        <w:t>List the year that the item was purchased. Use an average if you are reporting on the costs of multiple as</w:t>
      </w:r>
      <w:r>
        <w:t>sets purchased over a span of multiple years, for example if you are reporting the cost for 5 vehicles that were purchased between 2018 and 2021.</w:t>
      </w:r>
    </w:p>
    <w:p w14:paraId="0F26987D" w14:textId="77777777" w:rsidR="00CF497E" w:rsidRDefault="00CF497E"/>
    <w:p w14:paraId="56B4B9FE" w14:textId="77777777" w:rsidR="00CF497E" w:rsidRDefault="002C132C">
      <w:pPr>
        <w:pStyle w:val="Subtitle"/>
      </w:pPr>
      <w:bookmarkStart w:id="41" w:name="_heading=h.g6igs2wow586" w:colFirst="0" w:colLast="0"/>
      <w:bookmarkEnd w:id="41"/>
      <w:r>
        <w:t>Cost items</w:t>
      </w:r>
    </w:p>
    <w:p w14:paraId="6E502328" w14:textId="77777777" w:rsidR="00CF497E" w:rsidRDefault="002C132C">
      <w:pPr>
        <w:numPr>
          <w:ilvl w:val="0"/>
          <w:numId w:val="4"/>
        </w:numPr>
        <w:rPr>
          <w:b/>
        </w:rPr>
      </w:pPr>
      <w:r>
        <w:rPr>
          <w:b/>
        </w:rPr>
        <w:t xml:space="preserve">Land for office: </w:t>
      </w:r>
      <w:r>
        <w:t>Includes the costs associated with purchasing or long-term leasing the land on wh</w:t>
      </w:r>
      <w:r>
        <w:t>ich your office is built.</w:t>
      </w:r>
    </w:p>
    <w:p w14:paraId="1361A63A" w14:textId="77777777" w:rsidR="00CF497E" w:rsidRDefault="002C132C">
      <w:pPr>
        <w:numPr>
          <w:ilvl w:val="1"/>
          <w:numId w:val="4"/>
        </w:numPr>
        <w:rPr>
          <w:b/>
        </w:rPr>
      </w:pPr>
      <w:r>
        <w:t>A long-term lease means that you pay for the lease at a frequency of less than once per year, for example if you pay upfront for a 25-year lease on the land.</w:t>
      </w:r>
    </w:p>
    <w:p w14:paraId="2432B9BE" w14:textId="77777777" w:rsidR="00CF497E" w:rsidRDefault="002C132C">
      <w:pPr>
        <w:numPr>
          <w:ilvl w:val="1"/>
          <w:numId w:val="4"/>
        </w:numPr>
      </w:pPr>
      <w:r>
        <w:t xml:space="preserve">If you are entering the cost of a long-term lease, report the frequency </w:t>
      </w:r>
      <w:r>
        <w:t>of payment as the lifetime. If you are reporting the cost for purchased land, use a default lifetime value of 100 years.</w:t>
      </w:r>
    </w:p>
    <w:p w14:paraId="490C6A1E" w14:textId="77777777" w:rsidR="00CF497E" w:rsidRDefault="002C132C">
      <w:pPr>
        <w:numPr>
          <w:ilvl w:val="1"/>
          <w:numId w:val="4"/>
        </w:numPr>
        <w:rPr>
          <w:b/>
        </w:rPr>
      </w:pPr>
      <w:r>
        <w:t>This cost typically only applies if you have built your own office. If you purchased or rent an office, it will be reported as 'purchas</w:t>
      </w:r>
      <w:r>
        <w:t>e, construction or long-term lease of an office building' below (if a long-term lease with payment frequency less than once per year) or in the indirect OPEX tab.</w:t>
      </w:r>
    </w:p>
    <w:p w14:paraId="7C4FCE4C" w14:textId="77777777" w:rsidR="00CF497E" w:rsidRDefault="002C132C">
      <w:pPr>
        <w:numPr>
          <w:ilvl w:val="0"/>
          <w:numId w:val="4"/>
        </w:numPr>
        <w:rPr>
          <w:b/>
        </w:rPr>
      </w:pPr>
      <w:r>
        <w:rPr>
          <w:b/>
        </w:rPr>
        <w:t xml:space="preserve">Purchase, construction or long-term lease of an office building: </w:t>
      </w:r>
      <w:r>
        <w:t>Includes all costs associate</w:t>
      </w:r>
      <w:r>
        <w:t>d with purchasing, constructing or long-term leasing the office building.</w:t>
      </w:r>
    </w:p>
    <w:p w14:paraId="1CAA2BCD" w14:textId="77777777" w:rsidR="00CF497E" w:rsidRDefault="002C132C">
      <w:pPr>
        <w:numPr>
          <w:ilvl w:val="1"/>
          <w:numId w:val="4"/>
        </w:numPr>
      </w:pPr>
      <w:r>
        <w:t xml:space="preserve">For construction, the cost should include all </w:t>
      </w:r>
      <w:proofErr w:type="spellStart"/>
      <w:r>
        <w:t>labour</w:t>
      </w:r>
      <w:proofErr w:type="spellEnd"/>
      <w:r>
        <w:t xml:space="preserve"> and materials.</w:t>
      </w:r>
    </w:p>
    <w:p w14:paraId="475F2A6B" w14:textId="77777777" w:rsidR="00CF497E" w:rsidRDefault="002C132C">
      <w:pPr>
        <w:numPr>
          <w:ilvl w:val="1"/>
          <w:numId w:val="4"/>
        </w:numPr>
      </w:pPr>
      <w:r>
        <w:t>A long-term lease means that you pay for the lease at a frequency of less than once per year. If you rent your office and pay rent monthly or annually, the cost should be reported on the indirect OPEX tab.</w:t>
      </w:r>
    </w:p>
    <w:p w14:paraId="28EB27A2" w14:textId="77777777" w:rsidR="00CF497E" w:rsidRDefault="002C132C">
      <w:pPr>
        <w:numPr>
          <w:ilvl w:val="1"/>
          <w:numId w:val="4"/>
        </w:numPr>
      </w:pPr>
      <w:r>
        <w:lastRenderedPageBreak/>
        <w:t>If you are entering the cost of a long-term lease,</w:t>
      </w:r>
      <w:r>
        <w:t xml:space="preserve"> report the frequency of payment as the lifetime. If you are reporting the cost for a purchased or constructed office building, use a default lifetime value of 40 years.</w:t>
      </w:r>
    </w:p>
    <w:p w14:paraId="605C46BE" w14:textId="77777777" w:rsidR="00CF497E" w:rsidRDefault="002C132C">
      <w:pPr>
        <w:numPr>
          <w:ilvl w:val="0"/>
          <w:numId w:val="4"/>
        </w:numPr>
        <w:rPr>
          <w:b/>
        </w:rPr>
      </w:pPr>
      <w:r>
        <w:rPr>
          <w:b/>
        </w:rPr>
        <w:t xml:space="preserve">Office equipment: </w:t>
      </w:r>
      <w:r>
        <w:t>Includes the costs associated with purchasing all equipment to be us</w:t>
      </w:r>
      <w:r>
        <w:t>ed in the office that are replaced at a frequency of less than once per year. This includes furniture, computers and all other electronic equipment used in the office.</w:t>
      </w:r>
    </w:p>
    <w:p w14:paraId="4F12DF82" w14:textId="77777777" w:rsidR="00CF497E" w:rsidRDefault="002C132C">
      <w:pPr>
        <w:numPr>
          <w:ilvl w:val="1"/>
          <w:numId w:val="4"/>
        </w:numPr>
      </w:pPr>
      <w:r>
        <w:t>The lifetime and year purchased should be averages of the multiple items included in thi</w:t>
      </w:r>
      <w:r>
        <w:t>s row. Ideally the average would be weighted based on the relative cost of each included item.</w:t>
      </w:r>
    </w:p>
    <w:p w14:paraId="22155B11" w14:textId="77777777" w:rsidR="00CF497E" w:rsidRDefault="002C132C">
      <w:pPr>
        <w:numPr>
          <w:ilvl w:val="1"/>
          <w:numId w:val="4"/>
        </w:numPr>
      </w:pPr>
      <w:r>
        <w:t xml:space="preserve">Use the notes column to describe specifically which items are included. </w:t>
      </w:r>
    </w:p>
    <w:p w14:paraId="285350AD" w14:textId="77777777" w:rsidR="00CF497E" w:rsidRDefault="002C132C">
      <w:pPr>
        <w:numPr>
          <w:ilvl w:val="0"/>
          <w:numId w:val="4"/>
        </w:numPr>
        <w:rPr>
          <w:b/>
        </w:rPr>
      </w:pPr>
      <w:r>
        <w:rPr>
          <w:b/>
        </w:rPr>
        <w:t xml:space="preserve">General use vehicles: </w:t>
      </w:r>
      <w:r>
        <w:t>Includes the combined cost for purchase of any vehicles used for g</w:t>
      </w:r>
      <w:r>
        <w:t xml:space="preserve">eneral, sales and administrative purposes. </w:t>
      </w:r>
    </w:p>
    <w:p w14:paraId="1F4ACADA" w14:textId="77777777" w:rsidR="00CF497E" w:rsidRDefault="002C132C">
      <w:pPr>
        <w:numPr>
          <w:ilvl w:val="1"/>
          <w:numId w:val="4"/>
        </w:numPr>
        <w:rPr>
          <w:b/>
        </w:rPr>
      </w:pPr>
      <w:r>
        <w:t>Note that these do not include vehicles used for transportation of waste. If a vehicle is sometimes used for both, list it in the direct CAPEX tab.</w:t>
      </w:r>
    </w:p>
    <w:p w14:paraId="1354C40C" w14:textId="77777777" w:rsidR="00CF497E" w:rsidRDefault="002C132C">
      <w:pPr>
        <w:numPr>
          <w:ilvl w:val="0"/>
          <w:numId w:val="4"/>
        </w:numPr>
        <w:rPr>
          <w:b/>
        </w:rPr>
      </w:pPr>
      <w:r>
        <w:rPr>
          <w:b/>
        </w:rPr>
        <w:t>Other or combined physical assets:</w:t>
      </w:r>
      <w:r>
        <w:t xml:space="preserve"> Provide the combined cost for</w:t>
      </w:r>
      <w:r>
        <w:t xml:space="preserve"> any physical assets that are not explicitly listed above, or you may use this row to report the combined cost for two or more of the items above if your financial records group those costs together. Use the notes column to provide more details about the i</w:t>
      </w:r>
      <w:r>
        <w:t>tems accounted for in the cost. For the lifetime of combined costs, use the average lifetime of the items, weighted by the individual item costs.</w:t>
      </w:r>
    </w:p>
    <w:p w14:paraId="35F1B256" w14:textId="77777777" w:rsidR="00CF497E" w:rsidRDefault="002C132C" w:rsidP="007C3A53">
      <w:pPr>
        <w:pStyle w:val="Heading2"/>
      </w:pPr>
      <w:bookmarkStart w:id="42" w:name="_heading=h.za3ms8kyutlz" w:colFirst="0" w:colLast="0"/>
      <w:bookmarkEnd w:id="42"/>
      <w:r>
        <w:t>SECTION 2: MAJOR AND EXTRAORDINARY REPAIRS</w:t>
      </w:r>
    </w:p>
    <w:p w14:paraId="14536D01" w14:textId="77777777" w:rsidR="00CF497E" w:rsidRDefault="002C132C">
      <w:pPr>
        <w:pStyle w:val="Subtitle"/>
      </w:pPr>
      <w:bookmarkStart w:id="43" w:name="_heading=h.i6o4vvjw9fxj" w:colFirst="0" w:colLast="0"/>
      <w:bookmarkEnd w:id="43"/>
      <w:r>
        <w:t>D</w:t>
      </w:r>
      <w:r>
        <w:t>efinition</w:t>
      </w:r>
    </w:p>
    <w:p w14:paraId="5F897815" w14:textId="77777777" w:rsidR="00CF497E" w:rsidRDefault="002C132C">
      <w:r>
        <w:t>Major and extraordinary repairs include any extensive re</w:t>
      </w:r>
      <w:r>
        <w:t>pairs made to an asset that prolong its useful life beyond one year and have a materially significant value.</w:t>
      </w:r>
    </w:p>
    <w:p w14:paraId="37D0AABA" w14:textId="77777777" w:rsidR="00CF497E" w:rsidRDefault="00CF497E"/>
    <w:p w14:paraId="5B326707" w14:textId="77777777" w:rsidR="00CF497E" w:rsidRDefault="002C132C">
      <w:pPr>
        <w:pStyle w:val="Subtitle"/>
      </w:pPr>
      <w:bookmarkStart w:id="44" w:name="_heading=h.qzmzki319jkx" w:colFirst="0" w:colLast="0"/>
      <w:bookmarkEnd w:id="44"/>
      <w:r>
        <w:t>Parameters</w:t>
      </w:r>
    </w:p>
    <w:p w14:paraId="37A75FFE" w14:textId="77777777" w:rsidR="00CF497E" w:rsidRDefault="002C132C">
      <w:pPr>
        <w:spacing w:after="10"/>
      </w:pPr>
      <w:r>
        <w:t>The parameters in this section are the same as those in the</w:t>
      </w:r>
      <w:r>
        <w:rPr>
          <w:rFonts w:ascii="Oswald" w:eastAsia="Oswald" w:hAnsi="Oswald" w:cs="Oswald"/>
        </w:rPr>
        <w:t xml:space="preserve"> physical assets</w:t>
      </w:r>
      <w:r>
        <w:t xml:space="preserve"> section with one clarification:</w:t>
      </w:r>
    </w:p>
    <w:p w14:paraId="2B1A750E" w14:textId="77777777" w:rsidR="00CF497E" w:rsidRDefault="002C132C">
      <w:pPr>
        <w:numPr>
          <w:ilvl w:val="0"/>
          <w:numId w:val="19"/>
        </w:numPr>
      </w:pPr>
      <w:r>
        <w:rPr>
          <w:b/>
        </w:rPr>
        <w:t>Lifetime:</w:t>
      </w:r>
      <w:r>
        <w:t xml:space="preserve"> Here, lifetime in</w:t>
      </w:r>
      <w:r>
        <w:t>dicates how frequently a repair is expected to be required in years. For example, if your vehicles require a significant repair such as replacing the brakes every three years, the lifetime would be 3.</w:t>
      </w:r>
    </w:p>
    <w:p w14:paraId="31097580" w14:textId="77777777" w:rsidR="00CF497E" w:rsidRDefault="002C132C">
      <w:pPr>
        <w:numPr>
          <w:ilvl w:val="0"/>
          <w:numId w:val="19"/>
        </w:numPr>
      </w:pPr>
      <w:r>
        <w:rPr>
          <w:b/>
        </w:rPr>
        <w:t xml:space="preserve">Year cost was incurred: </w:t>
      </w:r>
      <w:r>
        <w:t>Indicate the year when the repo</w:t>
      </w:r>
      <w:r>
        <w:t>rted cost was incurred.</w:t>
      </w:r>
    </w:p>
    <w:p w14:paraId="52ED7A0E" w14:textId="77777777" w:rsidR="00CF497E" w:rsidRDefault="00CF497E"/>
    <w:p w14:paraId="7B703AA8" w14:textId="77777777" w:rsidR="00CF497E" w:rsidRDefault="002C132C">
      <w:pPr>
        <w:pStyle w:val="Subtitle"/>
      </w:pPr>
      <w:bookmarkStart w:id="45" w:name="_heading=h.8ljsswp11cr6" w:colFirst="0" w:colLast="0"/>
      <w:bookmarkEnd w:id="45"/>
      <w:r>
        <w:t>Cost items</w:t>
      </w:r>
    </w:p>
    <w:p w14:paraId="1B873B7D" w14:textId="77777777" w:rsidR="00CF497E" w:rsidRDefault="002C132C">
      <w:r>
        <w:t>Major and extraordinary repairs should be reported according to the physical asset which requires the repair.</w:t>
      </w:r>
    </w:p>
    <w:p w14:paraId="2E01F903" w14:textId="77777777" w:rsidR="00CF497E" w:rsidRDefault="002C132C">
      <w:pPr>
        <w:numPr>
          <w:ilvl w:val="0"/>
          <w:numId w:val="12"/>
        </w:numPr>
        <w:rPr>
          <w:b/>
        </w:rPr>
      </w:pPr>
      <w:r>
        <w:rPr>
          <w:b/>
        </w:rPr>
        <w:t>Land for office:</w:t>
      </w:r>
      <w:r>
        <w:t xml:space="preserve"> Possible examples include excavation to improve stormwater drainage on the property or an ove</w:t>
      </w:r>
      <w:r>
        <w:t>rhaul of the property landscaping</w:t>
      </w:r>
    </w:p>
    <w:p w14:paraId="1CBAB053" w14:textId="77777777" w:rsidR="00CF497E" w:rsidRDefault="002C132C">
      <w:pPr>
        <w:numPr>
          <w:ilvl w:val="0"/>
          <w:numId w:val="12"/>
        </w:numPr>
      </w:pPr>
      <w:r>
        <w:rPr>
          <w:b/>
        </w:rPr>
        <w:t xml:space="preserve">Office building: </w:t>
      </w:r>
      <w:r>
        <w:t>Possible examples include renovation of the office building or construction of a new staff kitchen</w:t>
      </w:r>
    </w:p>
    <w:p w14:paraId="410B1786" w14:textId="77777777" w:rsidR="00CF497E" w:rsidRDefault="002C132C">
      <w:pPr>
        <w:numPr>
          <w:ilvl w:val="0"/>
          <w:numId w:val="12"/>
        </w:numPr>
      </w:pPr>
      <w:r>
        <w:rPr>
          <w:b/>
        </w:rPr>
        <w:lastRenderedPageBreak/>
        <w:t xml:space="preserve">Office equipment: </w:t>
      </w:r>
      <w:r>
        <w:t xml:space="preserve">A possible example is upgrading the CPUs of office computers </w:t>
      </w:r>
    </w:p>
    <w:p w14:paraId="6192526F" w14:textId="77777777" w:rsidR="00CF497E" w:rsidRDefault="002C132C">
      <w:pPr>
        <w:numPr>
          <w:ilvl w:val="0"/>
          <w:numId w:val="12"/>
        </w:numPr>
      </w:pPr>
      <w:r>
        <w:rPr>
          <w:b/>
        </w:rPr>
        <w:t xml:space="preserve">General use vehicles: </w:t>
      </w:r>
      <w:r>
        <w:t>Poss</w:t>
      </w:r>
      <w:r>
        <w:t>ible examples include replacing the vehicle brakes, transmission, or engine</w:t>
      </w:r>
    </w:p>
    <w:p w14:paraId="45715599" w14:textId="77777777" w:rsidR="00CF497E" w:rsidRDefault="002C132C">
      <w:pPr>
        <w:numPr>
          <w:ilvl w:val="0"/>
          <w:numId w:val="12"/>
        </w:numPr>
      </w:pPr>
      <w:r>
        <w:rPr>
          <w:b/>
        </w:rPr>
        <w:t>Other or combined physical assets:</w:t>
      </w:r>
      <w:r>
        <w:t xml:space="preserve"> Use this row for any major and extraordinary repairs required for any other physical assets that you reported in the previous section or to report the combined cost of major and extraordinary repairs for multiple assets. Use the notes column to provide mo</w:t>
      </w:r>
      <w:r>
        <w:t>re details about the repair that is accounted for in the cost. For the lifetime of combined items, use an average lifetime, ideally weighted by the cost of each item.</w:t>
      </w:r>
    </w:p>
    <w:p w14:paraId="27EDB04A" w14:textId="77777777" w:rsidR="00CF497E" w:rsidRDefault="002C132C" w:rsidP="007C3A53">
      <w:pPr>
        <w:pStyle w:val="Heading2"/>
      </w:pPr>
      <w:bookmarkStart w:id="46" w:name="_heading=h.lnxbz9" w:colFirst="0" w:colLast="0"/>
      <w:bookmarkEnd w:id="46"/>
      <w:r>
        <w:t>SECTION 3: TAXES AND FINANCING FOR PHYSICAL ASSETS</w:t>
      </w:r>
    </w:p>
    <w:p w14:paraId="6490DB53" w14:textId="77777777" w:rsidR="00CF497E" w:rsidRDefault="002C132C">
      <w:pPr>
        <w:pStyle w:val="Subtitle"/>
      </w:pPr>
      <w:bookmarkStart w:id="47" w:name="_heading=h.skx1tt8dyyuv" w:colFirst="0" w:colLast="0"/>
      <w:bookmarkEnd w:id="47"/>
      <w:r>
        <w:t>D</w:t>
      </w:r>
      <w:r>
        <w:t>efinition</w:t>
      </w:r>
    </w:p>
    <w:p w14:paraId="243AF431" w14:textId="77777777" w:rsidR="00CF497E" w:rsidRDefault="002C132C">
      <w:r>
        <w:t>Taxes and financing for physical assets include any interest paid on a loan, commissions or fees paid to a lender or bank for the financing and taxes, which might include sales tax, value added tax (VAT) and import tax. Only taxes that are incurred from th</w:t>
      </w:r>
      <w:r>
        <w:t xml:space="preserve">e purchase or initial lease transaction should be reported here. Annual taxes such as property taxes should be reported on the indirect OPEX tab. </w:t>
      </w:r>
    </w:p>
    <w:p w14:paraId="04B6CB01" w14:textId="77777777" w:rsidR="00CF497E" w:rsidRDefault="00CF497E"/>
    <w:p w14:paraId="7396989D" w14:textId="77777777" w:rsidR="00CF497E" w:rsidRDefault="002C132C">
      <w:pPr>
        <w:pStyle w:val="Subtitle"/>
      </w:pPr>
      <w:bookmarkStart w:id="48" w:name="_heading=h.vh8nuocp7628" w:colFirst="0" w:colLast="0"/>
      <w:bookmarkEnd w:id="48"/>
      <w:r>
        <w:t>Parameters</w:t>
      </w:r>
    </w:p>
    <w:p w14:paraId="7369A22A" w14:textId="77777777" w:rsidR="00CF497E" w:rsidRDefault="002C132C">
      <w:r>
        <w:t xml:space="preserve">All parameters are described previously in the </w:t>
      </w:r>
      <w:r>
        <w:rPr>
          <w:rFonts w:ascii="Oswald" w:eastAsia="Oswald" w:hAnsi="Oswald" w:cs="Oswald"/>
        </w:rPr>
        <w:t>overview</w:t>
      </w:r>
      <w:r>
        <w:t xml:space="preserve"> section.</w:t>
      </w:r>
    </w:p>
    <w:p w14:paraId="367F0B16" w14:textId="77777777" w:rsidR="00CF497E" w:rsidRDefault="00CF497E"/>
    <w:p w14:paraId="42D91F23" w14:textId="77777777" w:rsidR="00CF497E" w:rsidRDefault="002C132C">
      <w:pPr>
        <w:pStyle w:val="Subtitle"/>
      </w:pPr>
      <w:bookmarkStart w:id="49" w:name="_heading=h.olfnj8s94osu" w:colFirst="0" w:colLast="0"/>
      <w:bookmarkEnd w:id="49"/>
      <w:r>
        <w:t>Cost items</w:t>
      </w:r>
    </w:p>
    <w:p w14:paraId="1E8C5AE2" w14:textId="77777777" w:rsidR="00CF497E" w:rsidRDefault="002C132C">
      <w:r>
        <w:t>Where possible, taxe</w:t>
      </w:r>
      <w:r>
        <w:t xml:space="preserve">s and financing costs should be reported for the individual physical asset for which they were incurred. However, if you only know combined financing costs and taxes for all indirect physical assets, you may report those in the rows for 'other or combined </w:t>
      </w:r>
      <w:r>
        <w:t>physical assets'. You may also use the row for 'other or combined physical assets' if you reported the cost of a physical asset in the 'other' row in the previous sections of this tab.</w:t>
      </w:r>
    </w:p>
    <w:p w14:paraId="0987496D" w14:textId="77777777" w:rsidR="00CF497E" w:rsidRDefault="00CF497E"/>
    <w:p w14:paraId="26188C5A" w14:textId="77777777" w:rsidR="00CF497E" w:rsidRDefault="002C132C">
      <w:r>
        <w:t xml:space="preserve">For each asset, </w:t>
      </w:r>
      <w:r>
        <w:rPr>
          <w:b/>
        </w:rPr>
        <w:t>financing costs</w:t>
      </w:r>
      <w:r>
        <w:t xml:space="preserve"> and</w:t>
      </w:r>
      <w:r>
        <w:rPr>
          <w:b/>
        </w:rPr>
        <w:t xml:space="preserve"> taxes</w:t>
      </w:r>
      <w:r>
        <w:t xml:space="preserve"> should be reported in separa</w:t>
      </w:r>
      <w:r>
        <w:t xml:space="preserve">te rows: </w:t>
      </w:r>
    </w:p>
    <w:p w14:paraId="16CD238D" w14:textId="77777777" w:rsidR="00CF497E" w:rsidRDefault="002C132C">
      <w:pPr>
        <w:numPr>
          <w:ilvl w:val="0"/>
          <w:numId w:val="10"/>
        </w:numPr>
      </w:pPr>
      <w:r>
        <w:rPr>
          <w:b/>
        </w:rPr>
        <w:t xml:space="preserve">Financing costs: </w:t>
      </w:r>
      <w:r>
        <w:t xml:space="preserve">Includes the total interest plus any commissions and fees paid to a lender or bank </w:t>
      </w:r>
    </w:p>
    <w:p w14:paraId="56D99D4E" w14:textId="77777777" w:rsidR="00CF497E" w:rsidRDefault="002C132C">
      <w:pPr>
        <w:numPr>
          <w:ilvl w:val="0"/>
          <w:numId w:val="10"/>
        </w:numPr>
      </w:pPr>
      <w:r>
        <w:rPr>
          <w:b/>
        </w:rPr>
        <w:t xml:space="preserve">Taxes: </w:t>
      </w:r>
      <w:r>
        <w:t>Examples include sales, VAT or import taxes paid for a physical asset</w:t>
      </w:r>
    </w:p>
    <w:p w14:paraId="7574A54E" w14:textId="77777777" w:rsidR="00CF497E" w:rsidRDefault="002C132C" w:rsidP="007C3A53">
      <w:pPr>
        <w:pStyle w:val="Heading2"/>
      </w:pPr>
      <w:bookmarkStart w:id="50" w:name="_heading=h.a2pzqsvov7fq" w:colFirst="0" w:colLast="0"/>
      <w:bookmarkEnd w:id="50"/>
      <w:r>
        <w:t>SECTION 4: PROFESSIONAL DEVELOPMENT AND TRAINING</w:t>
      </w:r>
    </w:p>
    <w:p w14:paraId="16F697BA" w14:textId="77777777" w:rsidR="00CF497E" w:rsidRDefault="002C132C">
      <w:pPr>
        <w:pStyle w:val="Subtitle"/>
      </w:pPr>
      <w:bookmarkStart w:id="51" w:name="_heading=h.hoahdwgm464q" w:colFirst="0" w:colLast="0"/>
      <w:bookmarkEnd w:id="51"/>
      <w:r>
        <w:t>D</w:t>
      </w:r>
      <w:r>
        <w:t>efinition</w:t>
      </w:r>
    </w:p>
    <w:p w14:paraId="0D276DC0" w14:textId="77777777" w:rsidR="00CF497E" w:rsidRDefault="002C132C">
      <w:pPr>
        <w:spacing w:after="10"/>
      </w:pPr>
      <w:r>
        <w:t>This sec</w:t>
      </w:r>
      <w:r>
        <w:t>tion includes expenses incurred for one-time or infrequent staff trainings.</w:t>
      </w:r>
    </w:p>
    <w:p w14:paraId="3CAA148D" w14:textId="77777777" w:rsidR="00CF497E" w:rsidRDefault="00CF497E">
      <w:pPr>
        <w:spacing w:after="10"/>
      </w:pPr>
    </w:p>
    <w:p w14:paraId="63E328BB" w14:textId="77777777" w:rsidR="00CF497E" w:rsidRDefault="002C132C">
      <w:pPr>
        <w:pStyle w:val="Subtitle"/>
      </w:pPr>
      <w:bookmarkStart w:id="52" w:name="_heading=h.hlrrc1g0fq1o" w:colFirst="0" w:colLast="0"/>
      <w:bookmarkEnd w:id="52"/>
      <w:r>
        <w:t>Parameters</w:t>
      </w:r>
    </w:p>
    <w:p w14:paraId="1C9E8107" w14:textId="77777777" w:rsidR="00CF497E" w:rsidRDefault="002C132C">
      <w:pPr>
        <w:numPr>
          <w:ilvl w:val="0"/>
          <w:numId w:val="1"/>
        </w:numPr>
        <w:rPr>
          <w:b/>
        </w:rPr>
      </w:pPr>
      <w:r>
        <w:rPr>
          <w:b/>
        </w:rPr>
        <w:t xml:space="preserve">Lifetime (years): </w:t>
      </w:r>
      <w:r>
        <w:t>For a routinely held training (e.g., one that is held every two years), indicate the estimated frequency of the training in years. For a training that</w:t>
      </w:r>
      <w:r>
        <w:t xml:space="preserve"> was held </w:t>
      </w:r>
      <w:r>
        <w:lastRenderedPageBreak/>
        <w:t>once when the company or service provider first began operations and is not expected to ever be repeated, you may enter a lifetime of 100 years.</w:t>
      </w:r>
    </w:p>
    <w:p w14:paraId="07C89D06" w14:textId="77777777" w:rsidR="00CF497E" w:rsidRDefault="002C132C">
      <w:pPr>
        <w:numPr>
          <w:ilvl w:val="0"/>
          <w:numId w:val="1"/>
        </w:numPr>
      </w:pPr>
      <w:r>
        <w:rPr>
          <w:b/>
        </w:rPr>
        <w:t xml:space="preserve">Year cost was incurred: </w:t>
      </w:r>
      <w:r>
        <w:t>Indicate the year when the reported cost was incurred.</w:t>
      </w:r>
    </w:p>
    <w:p w14:paraId="363C9A7D" w14:textId="77777777" w:rsidR="00CF497E" w:rsidRDefault="00CF497E">
      <w:pPr>
        <w:spacing w:after="10"/>
      </w:pPr>
    </w:p>
    <w:p w14:paraId="4DFF86CD" w14:textId="77777777" w:rsidR="00CF497E" w:rsidRDefault="002C132C">
      <w:pPr>
        <w:pStyle w:val="Subtitle"/>
      </w:pPr>
      <w:bookmarkStart w:id="53" w:name="_heading=h.2dr1orqc2zax" w:colFirst="0" w:colLast="0"/>
      <w:bookmarkEnd w:id="53"/>
      <w:r>
        <w:t>Cost items</w:t>
      </w:r>
    </w:p>
    <w:p w14:paraId="5EE334B2" w14:textId="77777777" w:rsidR="00CF497E" w:rsidRDefault="002C132C">
      <w:pPr>
        <w:numPr>
          <w:ilvl w:val="0"/>
          <w:numId w:val="11"/>
        </w:numPr>
        <w:spacing w:after="10"/>
      </w:pPr>
      <w:r>
        <w:rPr>
          <w:b/>
        </w:rPr>
        <w:t>One-time o</w:t>
      </w:r>
      <w:r>
        <w:rPr>
          <w:b/>
        </w:rPr>
        <w:t>f infrequent staff training expenses</w:t>
      </w:r>
      <w:r>
        <w:t>: Examples include single trainings that are held when a company or service provider first begins operations but that are not expected to be repeated or large trainings that are held routinely at a frequency less than on</w:t>
      </w:r>
      <w:r>
        <w:t>ce per year.</w:t>
      </w:r>
    </w:p>
    <w:p w14:paraId="4D6982C8" w14:textId="77777777" w:rsidR="00CF497E" w:rsidRDefault="002C132C" w:rsidP="007C3A53">
      <w:pPr>
        <w:pStyle w:val="Heading2"/>
      </w:pPr>
      <w:bookmarkStart w:id="54" w:name="_heading=h.kbkkf3quxpnu" w:colFirst="0" w:colLast="0"/>
      <w:bookmarkEnd w:id="54"/>
      <w:r>
        <w:t xml:space="preserve">SECTION </w:t>
      </w:r>
      <w:r>
        <w:t>5</w:t>
      </w:r>
      <w:r>
        <w:t>: OTHER INDIRECT CAPEX</w:t>
      </w:r>
    </w:p>
    <w:p w14:paraId="63CAFEA2" w14:textId="77777777" w:rsidR="00CF497E" w:rsidRDefault="002C132C">
      <w:r>
        <w:t>A</w:t>
      </w:r>
      <w:r>
        <w:t>ny other capital investment into physical assets that occurs at a frequency of less than once per year, is needed to provide the core business activities that support transport, and does not fit into any of the</w:t>
      </w:r>
      <w:r>
        <w:t xml:space="preserve"> other sections on this tab can be reported here. If there are multiple items that meet this description, the costs should be combined to report as a single item, and a weighted average should be used for the lifetime and year the cost was incurred. Use th</w:t>
      </w:r>
      <w:r>
        <w:t xml:space="preserve">e notes column to describe what the item(s) are.  </w:t>
      </w:r>
    </w:p>
    <w:p w14:paraId="7D976DBB" w14:textId="77777777" w:rsidR="00CF497E" w:rsidRDefault="002C132C" w:rsidP="007C3A53">
      <w:pPr>
        <w:pStyle w:val="Heading1"/>
      </w:pPr>
      <w:bookmarkStart w:id="55" w:name="_heading=h.cjojst2ss8ko" w:colFirst="0" w:colLast="0"/>
      <w:bookmarkEnd w:id="55"/>
      <w:r>
        <w:br w:type="page"/>
      </w:r>
    </w:p>
    <w:p w14:paraId="355999D1" w14:textId="77777777" w:rsidR="00CF497E" w:rsidRDefault="002C132C" w:rsidP="007C3A53">
      <w:pPr>
        <w:pStyle w:val="Heading1"/>
      </w:pPr>
      <w:bookmarkStart w:id="56" w:name="_heading=h.fbqyf8qhbdht" w:colFirst="0" w:colLast="0"/>
      <w:bookmarkEnd w:id="56"/>
      <w:r>
        <w:lastRenderedPageBreak/>
        <w:t>TAB 4: DIRECT OPEX</w:t>
      </w:r>
    </w:p>
    <w:p w14:paraId="496EBC92" w14:textId="77777777" w:rsidR="00CF497E" w:rsidRDefault="002C132C" w:rsidP="007C3A53">
      <w:pPr>
        <w:pStyle w:val="Heading2"/>
      </w:pPr>
      <w:bookmarkStart w:id="57" w:name="_heading=h.vr2lwggn65ra" w:colFirst="0" w:colLast="0"/>
      <w:bookmarkEnd w:id="57"/>
      <w:r>
        <w:t>OVERVIEW</w:t>
      </w:r>
    </w:p>
    <w:p w14:paraId="3844F81E" w14:textId="77777777" w:rsidR="00CF497E" w:rsidRDefault="002C132C">
      <w:pPr>
        <w:pStyle w:val="Subtitle"/>
      </w:pPr>
      <w:bookmarkStart w:id="58" w:name="_heading=h.yhknzpwevzh1" w:colFirst="0" w:colLast="0"/>
      <w:bookmarkEnd w:id="58"/>
      <w:r>
        <w:t>D</w:t>
      </w:r>
      <w:r>
        <w:t>efinition</w:t>
      </w:r>
    </w:p>
    <w:p w14:paraId="48EF70E3" w14:textId="77777777" w:rsidR="00CF497E" w:rsidRDefault="002C132C">
      <w:r>
        <w:rPr>
          <w:b/>
        </w:rPr>
        <w:t>Direct OPEX</w:t>
      </w:r>
      <w:r>
        <w:t xml:space="preserve"> includes all operational costs that </w:t>
      </w:r>
      <w:r>
        <w:rPr>
          <w:b/>
        </w:rPr>
        <w:t>directly</w:t>
      </w:r>
      <w:r>
        <w:t xml:space="preserve"> contribute to provision of the fecal sludge transportation service that is being reported in this workbook.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24CA9413" w14:textId="77777777" w:rsidR="00CF497E" w:rsidRDefault="00CF497E"/>
    <w:p w14:paraId="0A9F6E0E" w14:textId="77777777" w:rsidR="00CF497E" w:rsidRDefault="002C132C">
      <w:pPr>
        <w:pStyle w:val="Subtitle"/>
      </w:pPr>
      <w:bookmarkStart w:id="59" w:name="_heading=h.76usp2hmsgmm" w:colFirst="0" w:colLast="0"/>
      <w:bookmarkEnd w:id="59"/>
      <w:r>
        <w:t>Common parameters</w:t>
      </w:r>
    </w:p>
    <w:p w14:paraId="214DB7B3" w14:textId="77777777" w:rsidR="00CF497E" w:rsidRDefault="002C132C">
      <w:r>
        <w:t>The following parameters to describe cost items are common throughout this tab:</w:t>
      </w:r>
    </w:p>
    <w:p w14:paraId="3D8D12BD" w14:textId="77777777" w:rsidR="00CF497E" w:rsidRDefault="002C132C">
      <w:pPr>
        <w:numPr>
          <w:ilvl w:val="0"/>
          <w:numId w:val="1"/>
        </w:numPr>
        <w:rPr>
          <w:b/>
        </w:rPr>
      </w:pPr>
      <w:r>
        <w:rPr>
          <w:b/>
        </w:rPr>
        <w:t xml:space="preserve">Annual cost: </w:t>
      </w:r>
      <w:r>
        <w:t>The cost incurred for each item over the course of a year</w:t>
      </w:r>
    </w:p>
    <w:p w14:paraId="6814A5CA" w14:textId="77777777" w:rsidR="00CF497E" w:rsidRDefault="002C132C">
      <w:pPr>
        <w:numPr>
          <w:ilvl w:val="0"/>
          <w:numId w:val="1"/>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w:t>
      </w:r>
      <w:r>
        <w:t>specific to that particular cost. Different costs could have different currencies depending on how your organization reports these costs.</w:t>
      </w:r>
    </w:p>
    <w:p w14:paraId="7B291B02" w14:textId="77777777" w:rsidR="00CF497E" w:rsidRDefault="002C132C">
      <w:pPr>
        <w:numPr>
          <w:ilvl w:val="0"/>
          <w:numId w:val="1"/>
        </w:numPr>
        <w:rPr>
          <w:b/>
        </w:rPr>
      </w:pPr>
      <w:r>
        <w:rPr>
          <w:b/>
        </w:rPr>
        <w:t xml:space="preserve">Confidence in cost estimate: </w:t>
      </w:r>
      <w:r>
        <w:t>Indicate how confident you are in the reported cost. Answer choices include high confiden</w:t>
      </w:r>
      <w:r>
        <w:t>ce (approximately +/-5% from reported cost), fair confidence (approximately +/-15%), and low confidence (approximately +/-50% or more).</w:t>
      </w:r>
    </w:p>
    <w:p w14:paraId="72FE19C1" w14:textId="77777777" w:rsidR="00CF497E" w:rsidRDefault="002C132C">
      <w:pPr>
        <w:numPr>
          <w:ilvl w:val="0"/>
          <w:numId w:val="1"/>
        </w:numPr>
        <w:rPr>
          <w:b/>
        </w:rPr>
      </w:pPr>
      <w:r>
        <w:rPr>
          <w:b/>
        </w:rPr>
        <w:t xml:space="preserve">Indicate if cost is incurred but not reported: </w:t>
      </w:r>
      <w:r>
        <w:t>Use an X from the drop-down menu to indicate if a cost that is incurred i</w:t>
      </w:r>
      <w:r>
        <w:t>s not reported because it is not known or otherwise missing. If the cost is not reported because it is actually not incurred for your specific component, then you do not need to indicate that it is missing. This column helps us track missing costs for late</w:t>
      </w:r>
      <w:r>
        <w:t>r data analysis.</w:t>
      </w:r>
    </w:p>
    <w:p w14:paraId="192EEF09" w14:textId="77777777" w:rsidR="00CF497E" w:rsidRDefault="002C132C">
      <w:pPr>
        <w:numPr>
          <w:ilvl w:val="0"/>
          <w:numId w:val="1"/>
        </w:numPr>
      </w:pPr>
      <w:r>
        <w:rPr>
          <w:b/>
        </w:rPr>
        <w:t xml:space="preserve">Notes: </w:t>
      </w:r>
      <w:r>
        <w:t>A more detailed description of what the cost item is or how the cost was determined. Any assumptions or calculations that were made to arrive at the cost estimate should be included here.</w:t>
      </w:r>
    </w:p>
    <w:p w14:paraId="3894F1BB" w14:textId="77777777" w:rsidR="00CF497E" w:rsidRDefault="00CF497E"/>
    <w:p w14:paraId="450A5505" w14:textId="77777777" w:rsidR="00CF497E" w:rsidRDefault="002C132C">
      <w:pPr>
        <w:rPr>
          <w:b/>
          <w:i/>
        </w:rPr>
      </w:pPr>
      <w:r>
        <w:rPr>
          <w:b/>
          <w:i/>
        </w:rPr>
        <w:t>INSIGHT 4.1</w:t>
      </w:r>
    </w:p>
    <w:tbl>
      <w:tblPr>
        <w:tblStyle w:val="afff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F497E" w14:paraId="7DD736F7" w14:textId="77777777">
        <w:tc>
          <w:tcPr>
            <w:tcW w:w="9360" w:type="dxa"/>
            <w:shd w:val="clear" w:color="auto" w:fill="FFE599"/>
            <w:tcMar>
              <w:top w:w="288" w:type="dxa"/>
              <w:left w:w="288" w:type="dxa"/>
              <w:bottom w:w="288" w:type="dxa"/>
              <w:right w:w="288" w:type="dxa"/>
            </w:tcMar>
          </w:tcPr>
          <w:p w14:paraId="386C8299" w14:textId="77777777" w:rsidR="00CF497E" w:rsidRDefault="002C132C">
            <w:pPr>
              <w:rPr>
                <w:b/>
              </w:rPr>
            </w:pPr>
            <w:r>
              <w:rPr>
                <w:b/>
              </w:rPr>
              <w:t>Revenue streams or fees paid be</w:t>
            </w:r>
            <w:r>
              <w:rPr>
                <w:b/>
              </w:rPr>
              <w:t>tween different sanitation actors</w:t>
            </w:r>
            <w:r>
              <w:rPr>
                <w:noProof/>
              </w:rPr>
              <w:drawing>
                <wp:anchor distT="57150" distB="57150" distL="57150" distR="57150" simplePos="0" relativeHeight="251666432" behindDoc="0" locked="0" layoutInCell="1" hidden="0" allowOverlap="1" wp14:anchorId="7328205C" wp14:editId="656E5D1C">
                  <wp:simplePos x="0" y="0"/>
                  <wp:positionH relativeFrom="column">
                    <wp:posOffset>1272</wp:posOffset>
                  </wp:positionH>
                  <wp:positionV relativeFrom="paragraph">
                    <wp:posOffset>38506</wp:posOffset>
                  </wp:positionV>
                  <wp:extent cx="292735" cy="274955"/>
                  <wp:effectExtent l="39443" t="43204" r="39443" b="43204"/>
                  <wp:wrapSquare wrapText="bothSides" distT="57150" distB="57150" distL="57150" distR="57150"/>
                  <wp:docPr id="4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rot="20344614">
                            <a:off x="0" y="0"/>
                            <a:ext cx="292735" cy="274955"/>
                          </a:xfrm>
                          <a:prstGeom prst="rect">
                            <a:avLst/>
                          </a:prstGeom>
                          <a:ln/>
                        </pic:spPr>
                      </pic:pic>
                    </a:graphicData>
                  </a:graphic>
                </wp:anchor>
              </w:drawing>
            </w:r>
          </w:p>
          <w:p w14:paraId="35DB02FF" w14:textId="77777777" w:rsidR="00CF497E" w:rsidRDefault="00CF497E">
            <w:pPr>
              <w:rPr>
                <w:b/>
              </w:rPr>
            </w:pPr>
          </w:p>
          <w:p w14:paraId="2E0EBB31" w14:textId="77777777" w:rsidR="00CF497E" w:rsidRDefault="002C132C">
            <w:r>
              <w:t>In order to reduce variability caused by differences in organization and structure of different sanitation systems, the CACTUS method assumes that all elements of the sanitation value chain are operated by a single virtu</w:t>
            </w:r>
            <w:r>
              <w:t>al operator. While this rarely occurs in real life, the important practical implication of this assumption is that any financial transactions between sanitation operators are not included in cost reporting. For example, if someone responsible for transport</w:t>
            </w:r>
            <w:r>
              <w:t>ing waste pays a fee to the treatment plant to discharge the waste (i.e., a tipping fee), that transaction or cost will not be reported. This is because the fee paid to the treatment facility is used to offset the cost of treatment, and treatment costs wou</w:t>
            </w:r>
            <w:r>
              <w:t>ld be reported as part of a separate treatment component.</w:t>
            </w:r>
          </w:p>
          <w:p w14:paraId="06301661" w14:textId="77777777" w:rsidR="00CF497E" w:rsidRDefault="002C132C">
            <w:r>
              <w:lastRenderedPageBreak/>
              <w:t>Similarly, transactions between households or toilet operators and operators providing transportation services are also not reported.</w:t>
            </w:r>
          </w:p>
        </w:tc>
      </w:tr>
    </w:tbl>
    <w:p w14:paraId="4464969E" w14:textId="77777777" w:rsidR="00CF497E" w:rsidRDefault="00CF497E"/>
    <w:p w14:paraId="61F31306" w14:textId="77777777" w:rsidR="00CF497E" w:rsidRDefault="002C132C" w:rsidP="007C3A53">
      <w:pPr>
        <w:pStyle w:val="Heading2"/>
      </w:pPr>
      <w:bookmarkStart w:id="60" w:name="_heading=h.ediwyb9rsf5p" w:colFirst="0" w:colLast="0"/>
      <w:bookmarkEnd w:id="60"/>
      <w:r>
        <w:t>SECTION 1: SALARI</w:t>
      </w:r>
      <w:r>
        <w:t>ES</w:t>
      </w:r>
    </w:p>
    <w:p w14:paraId="452DAF09" w14:textId="77777777" w:rsidR="00CF497E" w:rsidRDefault="002C132C">
      <w:pPr>
        <w:pStyle w:val="Subtitle"/>
      </w:pPr>
      <w:bookmarkStart w:id="61" w:name="_heading=h.d79o8zp3ov5v" w:colFirst="0" w:colLast="0"/>
      <w:bookmarkEnd w:id="61"/>
      <w:r>
        <w:t>D</w:t>
      </w:r>
      <w:r>
        <w:t>efinition</w:t>
      </w:r>
    </w:p>
    <w:p w14:paraId="04A0CEA8" w14:textId="77777777" w:rsidR="00CF497E" w:rsidRDefault="002C132C">
      <w:r>
        <w:t>This section covers wage costs for all direct staff (i.e., staff directly involved in the waste transport operation) who are employed on an annual or long-term contract and receive a fixed salary. Do not report wages for staff who are paid per job or per d</w:t>
      </w:r>
      <w:r>
        <w:t>ay on a variable basis or those who are self-employed or paid by commission, as these should be reported in Section 2.</w:t>
      </w:r>
    </w:p>
    <w:p w14:paraId="2824A31A" w14:textId="77777777" w:rsidR="00CF497E" w:rsidRDefault="00CF497E"/>
    <w:p w14:paraId="2091EC65" w14:textId="77777777" w:rsidR="00CF497E" w:rsidRDefault="002C132C">
      <w:pPr>
        <w:pStyle w:val="Subtitle"/>
      </w:pPr>
      <w:bookmarkStart w:id="62" w:name="_heading=h.6ptzvyzarku9" w:colFirst="0" w:colLast="0"/>
      <w:bookmarkEnd w:id="62"/>
      <w:r>
        <w:t>Parameters</w:t>
      </w:r>
    </w:p>
    <w:p w14:paraId="1926B144" w14:textId="77777777" w:rsidR="00CF497E" w:rsidRDefault="002C132C">
      <w:pPr>
        <w:rPr>
          <w:b/>
        </w:rPr>
      </w:pPr>
      <w:r>
        <w:t>The parameters in this section are the same as those in the</w:t>
      </w:r>
      <w:r>
        <w:rPr>
          <w:rFonts w:ascii="Oswald" w:eastAsia="Oswald" w:hAnsi="Oswald" w:cs="Oswald"/>
        </w:rPr>
        <w:t xml:space="preserve"> overview</w:t>
      </w:r>
      <w:r>
        <w:t xml:space="preserve"> section.</w:t>
      </w:r>
    </w:p>
    <w:p w14:paraId="7C6B379F" w14:textId="77777777" w:rsidR="00CF497E" w:rsidRDefault="00CF497E"/>
    <w:p w14:paraId="3841B843" w14:textId="77777777" w:rsidR="00CF497E" w:rsidRDefault="002C132C">
      <w:pPr>
        <w:pStyle w:val="Subtitle"/>
      </w:pPr>
      <w:bookmarkStart w:id="63" w:name="_heading=h.2zw4p11kdm39" w:colFirst="0" w:colLast="0"/>
      <w:bookmarkEnd w:id="63"/>
      <w:r>
        <w:t>Cost items</w:t>
      </w:r>
    </w:p>
    <w:p w14:paraId="4C46B296" w14:textId="77777777" w:rsidR="00CF497E" w:rsidRDefault="002C132C">
      <w:pPr>
        <w:numPr>
          <w:ilvl w:val="0"/>
          <w:numId w:val="3"/>
        </w:numPr>
      </w:pPr>
      <w:r>
        <w:rPr>
          <w:b/>
        </w:rPr>
        <w:t>All staff</w:t>
      </w:r>
      <w:r>
        <w:t>: Includes all staff direc</w:t>
      </w:r>
      <w:r>
        <w:t>tly involved in the transportation of waste. Examples are workers who pull the hand carts or ride the bicycles that transport the waste to the disposal site or treatment plant. Use the notes column to provide more information about the number and type of s</w:t>
      </w:r>
      <w:r>
        <w:t>taff reported in this row.</w:t>
      </w:r>
    </w:p>
    <w:p w14:paraId="4F3E12F0" w14:textId="77777777" w:rsidR="00CF497E" w:rsidRDefault="00CF497E">
      <w:pPr>
        <w:ind w:left="360"/>
        <w:rPr>
          <w:b/>
        </w:rPr>
      </w:pPr>
    </w:p>
    <w:p w14:paraId="1B6950FD" w14:textId="77777777" w:rsidR="00CF497E" w:rsidRDefault="002C132C">
      <w:pPr>
        <w:pStyle w:val="Subtitle"/>
      </w:pPr>
      <w:bookmarkStart w:id="64" w:name="_heading=h.baeilqre99l4" w:colFirst="0" w:colLast="0"/>
      <w:bookmarkEnd w:id="64"/>
      <w:r>
        <w:t xml:space="preserve">Frequently asked questions  </w:t>
      </w:r>
    </w:p>
    <w:tbl>
      <w:tblPr>
        <w:tblStyle w:val="afff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F497E" w14:paraId="4F2C7F91" w14:textId="77777777">
        <w:tc>
          <w:tcPr>
            <w:tcW w:w="9360" w:type="dxa"/>
            <w:shd w:val="clear" w:color="auto" w:fill="BED5DA"/>
            <w:tcMar>
              <w:top w:w="288" w:type="dxa"/>
              <w:left w:w="288" w:type="dxa"/>
              <w:bottom w:w="288" w:type="dxa"/>
              <w:right w:w="288" w:type="dxa"/>
            </w:tcMar>
          </w:tcPr>
          <w:p w14:paraId="3254BE8C" w14:textId="77777777" w:rsidR="00CF497E" w:rsidRDefault="002C132C">
            <w:pPr>
              <w:spacing w:after="10"/>
              <w:rPr>
                <w:b/>
              </w:rPr>
            </w:pPr>
            <w:r>
              <w:rPr>
                <w:b/>
              </w:rPr>
              <w:t>What is the difference between salaries in this section versus wages paid on a variable basis, and why are they reported separately?</w:t>
            </w:r>
            <w:r>
              <w:rPr>
                <w:noProof/>
              </w:rPr>
              <w:drawing>
                <wp:anchor distT="57150" distB="57150" distL="57150" distR="57150" simplePos="0" relativeHeight="251667456" behindDoc="0" locked="0" layoutInCell="1" hidden="0" allowOverlap="1" wp14:anchorId="55F6E665" wp14:editId="7BF187C1">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4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781EC305" w14:textId="77777777" w:rsidR="00CF497E" w:rsidRDefault="002C132C">
            <w:pPr>
              <w:rPr>
                <w:i/>
              </w:rPr>
            </w:pPr>
            <w:r>
              <w:rPr>
                <w:i/>
              </w:rPr>
              <w:t xml:space="preserve">Salaried staff include those who are employed on an annual or </w:t>
            </w:r>
            <w:proofErr w:type="gramStart"/>
            <w:r>
              <w:rPr>
                <w:i/>
              </w:rPr>
              <w:t>lon</w:t>
            </w:r>
            <w:r>
              <w:rPr>
                <w:i/>
              </w:rPr>
              <w:t>ger term</w:t>
            </w:r>
            <w:proofErr w:type="gramEnd"/>
            <w:r>
              <w:rPr>
                <w:i/>
              </w:rPr>
              <w:t xml:space="preserve"> contract and are paid a consistent wage regardless of how many toilet or containment facilities are serviced, so their costs are fixed for a given year. Wages paid on a variable or casual basis include those for workers who are hired and paid on a</w:t>
            </w:r>
            <w:r>
              <w:rPr>
                <w:i/>
              </w:rPr>
              <w:t xml:space="preserve"> daily or weekly as-needed basis and those who are paid by commission. In both cases, the wages paid will vary depending on the number of containment facilities serviced. These variable costs should be reported in Section 2 instead of Section 1.</w:t>
            </w:r>
          </w:p>
        </w:tc>
      </w:tr>
    </w:tbl>
    <w:p w14:paraId="7926B51D" w14:textId="77777777" w:rsidR="00CF497E" w:rsidRDefault="00CF497E"/>
    <w:p w14:paraId="5CFF18C3" w14:textId="77777777" w:rsidR="00CF497E" w:rsidRPr="007C3A53" w:rsidRDefault="002C132C" w:rsidP="007C3A53">
      <w:pPr>
        <w:pStyle w:val="Heading2"/>
      </w:pPr>
      <w:bookmarkStart w:id="65" w:name="_heading=h.7frw6nn44tjv" w:colFirst="0" w:colLast="0"/>
      <w:bookmarkEnd w:id="65"/>
      <w:r w:rsidRPr="007C3A53">
        <w:t xml:space="preserve">SECTION 2: </w:t>
      </w:r>
      <w:r w:rsidRPr="007C3A53">
        <w:t>VARIABLE STAFF PAYMENTS</w:t>
      </w:r>
    </w:p>
    <w:p w14:paraId="4165DB2A" w14:textId="77777777" w:rsidR="00CF497E" w:rsidRDefault="002C132C">
      <w:pPr>
        <w:pStyle w:val="Subtitle"/>
      </w:pPr>
      <w:bookmarkStart w:id="66" w:name="_heading=h.nag185hf2h8n" w:colFirst="0" w:colLast="0"/>
      <w:bookmarkEnd w:id="66"/>
      <w:r>
        <w:t>D</w:t>
      </w:r>
      <w:r>
        <w:t>efinition</w:t>
      </w:r>
    </w:p>
    <w:p w14:paraId="7B95AA6E" w14:textId="77777777" w:rsidR="00CF497E" w:rsidRDefault="002C132C">
      <w:pPr>
        <w:spacing w:after="10"/>
        <w:rPr>
          <w:b/>
        </w:rPr>
      </w:pPr>
      <w:r>
        <w:t>This section covers costs for workers who perform transport services and are paid per job or per day/week/month on a variable basis, are self-employed, or are paid by commission.</w:t>
      </w:r>
    </w:p>
    <w:p w14:paraId="37B82570" w14:textId="77777777" w:rsidR="00CF497E" w:rsidRDefault="00CF497E">
      <w:pPr>
        <w:rPr>
          <w:b/>
        </w:rPr>
      </w:pPr>
    </w:p>
    <w:p w14:paraId="2E810DAF" w14:textId="77777777" w:rsidR="00CF497E" w:rsidRDefault="002C132C">
      <w:pPr>
        <w:pStyle w:val="Subtitle"/>
      </w:pPr>
      <w:bookmarkStart w:id="67" w:name="_heading=h.dk9goqohoy6v" w:colFirst="0" w:colLast="0"/>
      <w:bookmarkEnd w:id="67"/>
      <w:r>
        <w:t>Parameters</w:t>
      </w:r>
    </w:p>
    <w:p w14:paraId="27F6BDCE" w14:textId="77777777" w:rsidR="00CF497E" w:rsidRDefault="002C132C">
      <w:pPr>
        <w:spacing w:after="10"/>
      </w:pPr>
      <w:r>
        <w:t xml:space="preserve">All parameters are </w:t>
      </w:r>
      <w:r>
        <w:t xml:space="preserve">described previously in the </w:t>
      </w:r>
      <w:r>
        <w:rPr>
          <w:rFonts w:ascii="Oswald" w:eastAsia="Oswald" w:hAnsi="Oswald" w:cs="Oswald"/>
        </w:rPr>
        <w:t>overview</w:t>
      </w:r>
      <w:r>
        <w:t xml:space="preserve"> section.</w:t>
      </w:r>
    </w:p>
    <w:p w14:paraId="3FDC4966" w14:textId="77777777" w:rsidR="00CF497E" w:rsidRDefault="00CF497E"/>
    <w:p w14:paraId="00F8A56D" w14:textId="77777777" w:rsidR="00CF497E" w:rsidRDefault="002C132C">
      <w:pPr>
        <w:pStyle w:val="Subtitle"/>
      </w:pPr>
      <w:bookmarkStart w:id="68" w:name="_heading=h.xk2md2umssob" w:colFirst="0" w:colLast="0"/>
      <w:bookmarkEnd w:id="68"/>
      <w:r>
        <w:t>Cost items</w:t>
      </w:r>
    </w:p>
    <w:p w14:paraId="5DEEF221" w14:textId="77777777" w:rsidR="00CF497E" w:rsidRDefault="002C132C">
      <w:pPr>
        <w:numPr>
          <w:ilvl w:val="0"/>
          <w:numId w:val="22"/>
        </w:numPr>
        <w:spacing w:after="10"/>
      </w:pPr>
      <w:r>
        <w:rPr>
          <w:b/>
        </w:rPr>
        <w:t xml:space="preserve">Wages or commissions paid to staff on a variable or casual basis: </w:t>
      </w:r>
      <w:r>
        <w:t xml:space="preserve">Includes all wages paid over the course of the year for casual labor, workers paid by commissions, or workers who are self-employed </w:t>
      </w:r>
      <w:r>
        <w:t>(i.e., workers who receive payment directly from customers)</w:t>
      </w:r>
    </w:p>
    <w:p w14:paraId="32CBCA49" w14:textId="77777777" w:rsidR="00CF497E" w:rsidRDefault="002C132C">
      <w:pPr>
        <w:numPr>
          <w:ilvl w:val="0"/>
          <w:numId w:val="22"/>
        </w:numPr>
        <w:spacing w:after="10"/>
      </w:pPr>
      <w:r>
        <w:rPr>
          <w:b/>
        </w:rPr>
        <w:t xml:space="preserve">Other variable staff costs: </w:t>
      </w:r>
      <w:r>
        <w:t>Includes any additional costs for staff that would vary depending on the number of containment facilities serviced in a given week or month. This might include short-te</w:t>
      </w:r>
      <w:r>
        <w:t>rm insurance for casual workers, phone credit, or meals purchased on a variable basis. Use the notes column to provide details about which costs are included.</w:t>
      </w:r>
    </w:p>
    <w:p w14:paraId="4F1C1FD8" w14:textId="77777777" w:rsidR="00CF497E" w:rsidRDefault="00CF497E"/>
    <w:p w14:paraId="04FE8CB2" w14:textId="77777777" w:rsidR="00CF497E" w:rsidRDefault="002C132C">
      <w:pPr>
        <w:pStyle w:val="Subtitle"/>
      </w:pPr>
      <w:bookmarkStart w:id="69" w:name="_heading=h.885hq5aeedyq" w:colFirst="0" w:colLast="0"/>
      <w:bookmarkEnd w:id="69"/>
      <w:r>
        <w:t xml:space="preserve">Frequently asked questions  </w:t>
      </w:r>
    </w:p>
    <w:tbl>
      <w:tblPr>
        <w:tblStyle w:val="afff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F497E" w14:paraId="12C10B30" w14:textId="77777777">
        <w:trPr>
          <w:trHeight w:val="520"/>
        </w:trPr>
        <w:tc>
          <w:tcPr>
            <w:tcW w:w="9360" w:type="dxa"/>
            <w:shd w:val="clear" w:color="auto" w:fill="BED5DA"/>
            <w:tcMar>
              <w:top w:w="288" w:type="dxa"/>
              <w:left w:w="288" w:type="dxa"/>
              <w:bottom w:w="288" w:type="dxa"/>
              <w:right w:w="288" w:type="dxa"/>
            </w:tcMar>
          </w:tcPr>
          <w:p w14:paraId="3468395E" w14:textId="77777777" w:rsidR="00CF497E" w:rsidRDefault="002C132C">
            <w:pPr>
              <w:rPr>
                <w:b/>
              </w:rPr>
            </w:pPr>
            <w:r>
              <w:rPr>
                <w:b/>
              </w:rPr>
              <w:t xml:space="preserve">How do I report </w:t>
            </w:r>
            <w:proofErr w:type="spellStart"/>
            <w:r>
              <w:rPr>
                <w:b/>
              </w:rPr>
              <w:t>labour</w:t>
            </w:r>
            <w:proofErr w:type="spellEnd"/>
            <w:r>
              <w:rPr>
                <w:b/>
              </w:rPr>
              <w:t xml:space="preserve"> costs for a service that is provided by a pe</w:t>
            </w:r>
            <w:r>
              <w:rPr>
                <w:b/>
              </w:rPr>
              <w:t>rson who works for themselves, for example someone who obtains customers independently and is paid directly by their customers rather than through wages from an employer?</w:t>
            </w:r>
            <w:r>
              <w:rPr>
                <w:noProof/>
              </w:rPr>
              <w:drawing>
                <wp:anchor distT="57150" distB="57150" distL="57150" distR="57150" simplePos="0" relativeHeight="251668480" behindDoc="0" locked="0" layoutInCell="1" hidden="0" allowOverlap="1" wp14:anchorId="7BF1F9DC" wp14:editId="0D0B6BC7">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4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1D6DA78A" w14:textId="77777777" w:rsidR="00CF497E" w:rsidRDefault="002C132C">
            <w:pPr>
              <w:rPr>
                <w:i/>
              </w:rPr>
            </w:pPr>
            <w:r>
              <w:rPr>
                <w:i/>
              </w:rPr>
              <w:t>The take-home pay or income earned by the worker should be reported as the annual wa</w:t>
            </w:r>
            <w:r>
              <w:rPr>
                <w:i/>
              </w:rPr>
              <w:t>ge. This should be equal to the sum of all customer fees collected over a year minus costs incurred by the worker. If the annual take-home pay earned by the worker is known, that amount can be used directly. If it is not known, it can be approximated by mu</w:t>
            </w:r>
            <w:r>
              <w:rPr>
                <w:i/>
              </w:rPr>
              <w:t>ltiplying the average fee charged to customers by the estimated number of customers served in a year (or average number of customers served in a month multiplied by 12 months per year) and then subtracting known costs incurred by the worker, which would in</w:t>
            </w:r>
            <w:r>
              <w:rPr>
                <w:i/>
              </w:rPr>
              <w:t>clude any other costs reported in this tab plus any tipping fees paid by the worker to discharge waste. Note that this is the only situation in which revenue generated from customers or fees paid to a treatment plant would be considered (</w:t>
            </w:r>
            <w:r>
              <w:rPr>
                <w:color w:val="BF9000"/>
              </w:rPr>
              <w:t>Stumped?</w:t>
            </w:r>
            <w:r>
              <w:t xml:space="preserve"> </w:t>
            </w:r>
            <w:r>
              <w:rPr>
                <w:color w:val="BF9000"/>
              </w:rPr>
              <w:t xml:space="preserve">See </w:t>
            </w:r>
            <w:r>
              <w:rPr>
                <w:b/>
                <w:color w:val="BF9000"/>
              </w:rPr>
              <w:t>INSIG</w:t>
            </w:r>
            <w:r>
              <w:rPr>
                <w:b/>
                <w:color w:val="BF9000"/>
              </w:rPr>
              <w:t>HT 4.1</w:t>
            </w:r>
            <w:r>
              <w:rPr>
                <w:i/>
              </w:rPr>
              <w:t>)</w:t>
            </w:r>
          </w:p>
        </w:tc>
      </w:tr>
    </w:tbl>
    <w:p w14:paraId="12D6F0CE" w14:textId="77777777" w:rsidR="00CF497E" w:rsidRDefault="00CF497E"/>
    <w:p w14:paraId="5AE0C36F" w14:textId="77777777" w:rsidR="00CF497E" w:rsidRPr="007C3A53" w:rsidRDefault="002C132C" w:rsidP="007C3A53">
      <w:pPr>
        <w:pStyle w:val="Heading2"/>
      </w:pPr>
      <w:bookmarkStart w:id="70" w:name="_heading=h.r4pl3617fgmu" w:colFirst="0" w:colLast="0"/>
      <w:bookmarkEnd w:id="70"/>
      <w:r w:rsidRPr="007C3A53">
        <w:t xml:space="preserve">SECTION 3: </w:t>
      </w:r>
      <w:r w:rsidRPr="007C3A53">
        <w:t>FIXED NON-SALARY STAFF EXPENSES</w:t>
      </w:r>
    </w:p>
    <w:p w14:paraId="7BB666CB" w14:textId="77777777" w:rsidR="00CF497E" w:rsidRDefault="002C132C">
      <w:pPr>
        <w:pStyle w:val="Subtitle"/>
      </w:pPr>
      <w:bookmarkStart w:id="71" w:name="_heading=h.bm9gdteyfwcg" w:colFirst="0" w:colLast="0"/>
      <w:bookmarkEnd w:id="71"/>
      <w:r>
        <w:t>D</w:t>
      </w:r>
      <w:r>
        <w:t>efinition</w:t>
      </w:r>
    </w:p>
    <w:p w14:paraId="1F92620C" w14:textId="77777777" w:rsidR="00CF497E" w:rsidRDefault="002C132C">
      <w:pPr>
        <w:spacing w:after="10"/>
      </w:pPr>
      <w:r>
        <w:t>This section includes the fixed annual expenses that are incurred on behalf of all staff and workers for items such as insurance costs and vaccinations that are not included in their salaries.</w:t>
      </w:r>
    </w:p>
    <w:p w14:paraId="4DC83A34" w14:textId="77777777" w:rsidR="00CF497E" w:rsidRDefault="00CF497E"/>
    <w:p w14:paraId="156DC08C" w14:textId="77777777" w:rsidR="00CF497E" w:rsidRDefault="002C132C">
      <w:pPr>
        <w:pStyle w:val="Subtitle"/>
      </w:pPr>
      <w:bookmarkStart w:id="72" w:name="_heading=h.qrqqz8yrj5qt" w:colFirst="0" w:colLast="0"/>
      <w:bookmarkEnd w:id="72"/>
      <w:r>
        <w:lastRenderedPageBreak/>
        <w:t>Parameters</w:t>
      </w:r>
    </w:p>
    <w:p w14:paraId="2E8084AA" w14:textId="77777777" w:rsidR="00CF497E" w:rsidRDefault="002C132C">
      <w:r>
        <w:t xml:space="preserve">All parameters are described previously in the </w:t>
      </w:r>
      <w:r>
        <w:rPr>
          <w:rFonts w:ascii="Oswald" w:eastAsia="Oswald" w:hAnsi="Oswald" w:cs="Oswald"/>
        </w:rPr>
        <w:t>over</w:t>
      </w:r>
      <w:r>
        <w:rPr>
          <w:rFonts w:ascii="Oswald" w:eastAsia="Oswald" w:hAnsi="Oswald" w:cs="Oswald"/>
        </w:rPr>
        <w:t>view</w:t>
      </w:r>
      <w:r>
        <w:t xml:space="preserve"> section. The annual costs reported here should reflect the total annual cost incurred for all staff.</w:t>
      </w:r>
    </w:p>
    <w:p w14:paraId="136E4461" w14:textId="77777777" w:rsidR="00CF497E" w:rsidRDefault="00CF497E"/>
    <w:p w14:paraId="0841EFD2" w14:textId="77777777" w:rsidR="00CF497E" w:rsidRDefault="002C132C">
      <w:pPr>
        <w:pStyle w:val="Subtitle"/>
      </w:pPr>
      <w:bookmarkStart w:id="73" w:name="_heading=h.y91euax7es6p" w:colFirst="0" w:colLast="0"/>
      <w:bookmarkEnd w:id="73"/>
      <w:r>
        <w:t>Cost items</w:t>
      </w:r>
    </w:p>
    <w:p w14:paraId="6499EFB4" w14:textId="77777777" w:rsidR="00CF497E" w:rsidRDefault="002C132C">
      <w:pPr>
        <w:numPr>
          <w:ilvl w:val="0"/>
          <w:numId w:val="7"/>
        </w:numPr>
        <w:spacing w:after="10"/>
      </w:pPr>
      <w:r>
        <w:rPr>
          <w:b/>
        </w:rPr>
        <w:t xml:space="preserve">Insurance: </w:t>
      </w:r>
      <w:r>
        <w:t>Includes costs for all insurances and other similar items. Examples include health insurance, disability insurance, workers’ co</w:t>
      </w:r>
      <w:r>
        <w:t>mpensation and social security if those are not previously included in the reported salary.</w:t>
      </w:r>
    </w:p>
    <w:p w14:paraId="008DB0E0" w14:textId="77777777" w:rsidR="00CF497E" w:rsidRDefault="002C132C">
      <w:pPr>
        <w:numPr>
          <w:ilvl w:val="0"/>
          <w:numId w:val="7"/>
        </w:numPr>
        <w:spacing w:after="10"/>
      </w:pPr>
      <w:r>
        <w:rPr>
          <w:b/>
        </w:rPr>
        <w:t>Annual vaccinations</w:t>
      </w:r>
      <w:r>
        <w:t>: Includes annual costs associated with vaccinations and other annual or routine health checks provided by the employer</w:t>
      </w:r>
    </w:p>
    <w:p w14:paraId="56C724BD" w14:textId="77777777" w:rsidR="00CF497E" w:rsidRDefault="002C132C">
      <w:pPr>
        <w:numPr>
          <w:ilvl w:val="0"/>
          <w:numId w:val="7"/>
        </w:numPr>
        <w:spacing w:after="10"/>
      </w:pPr>
      <w:r>
        <w:rPr>
          <w:b/>
        </w:rPr>
        <w:t>Other or combined expense</w:t>
      </w:r>
      <w:r>
        <w:rPr>
          <w:b/>
        </w:rPr>
        <w:t>s</w:t>
      </w:r>
      <w:r>
        <w:t>: Provide the combined cost for any expenses that are not explicitly listed above, or you may use this row to report the combined cost for insurance, vaccinations and any other staff expenses if your financial records group those costs together. Use the n</w:t>
      </w:r>
      <w:r>
        <w:t>otes column to provide more details about the items accounted for in the cost.</w:t>
      </w:r>
    </w:p>
    <w:p w14:paraId="30D95CAD" w14:textId="77777777" w:rsidR="00CF497E" w:rsidRDefault="00CF497E">
      <w:pPr>
        <w:rPr>
          <w:b/>
        </w:rPr>
      </w:pPr>
    </w:p>
    <w:p w14:paraId="1DC51B03" w14:textId="77777777" w:rsidR="00CF497E" w:rsidRDefault="002C132C">
      <w:pPr>
        <w:pStyle w:val="Subtitle"/>
      </w:pPr>
      <w:bookmarkStart w:id="74" w:name="_heading=h.pwib0sw7yt8l" w:colFirst="0" w:colLast="0"/>
      <w:bookmarkEnd w:id="74"/>
      <w:r>
        <w:t xml:space="preserve">Frequently asked questions  </w:t>
      </w:r>
    </w:p>
    <w:tbl>
      <w:tblPr>
        <w:tblStyle w:val="afff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F497E" w14:paraId="6F7DB8F6" w14:textId="77777777">
        <w:trPr>
          <w:trHeight w:val="520"/>
        </w:trPr>
        <w:tc>
          <w:tcPr>
            <w:tcW w:w="9360" w:type="dxa"/>
            <w:shd w:val="clear" w:color="auto" w:fill="BED5DA"/>
            <w:tcMar>
              <w:top w:w="288" w:type="dxa"/>
              <w:left w:w="288" w:type="dxa"/>
              <w:bottom w:w="288" w:type="dxa"/>
              <w:right w:w="288" w:type="dxa"/>
            </w:tcMar>
          </w:tcPr>
          <w:p w14:paraId="2DAA047A" w14:textId="77777777" w:rsidR="00CF497E" w:rsidRDefault="002C132C">
            <w:pPr>
              <w:spacing w:after="10"/>
              <w:rPr>
                <w:b/>
              </w:rPr>
            </w:pPr>
            <w:r>
              <w:rPr>
                <w:b/>
              </w:rPr>
              <w:t>What is the difference between “other costs” in Section 2 (Variable Staff Payments) versus Section 3 (Fixed Non-Salary Expenses)?</w:t>
            </w:r>
            <w:r>
              <w:rPr>
                <w:noProof/>
              </w:rPr>
              <w:drawing>
                <wp:anchor distT="57150" distB="57150" distL="57150" distR="57150" simplePos="0" relativeHeight="251669504" behindDoc="0" locked="0" layoutInCell="1" hidden="0" allowOverlap="1" wp14:anchorId="0A3278B4" wp14:editId="4D4D48D6">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3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6E7A939C" w14:textId="77777777" w:rsidR="00CF497E" w:rsidRDefault="002C132C">
            <w:pPr>
              <w:rPr>
                <w:b/>
              </w:rPr>
            </w:pPr>
            <w:r>
              <w:rPr>
                <w:i/>
              </w:rPr>
              <w:t>The primary difference is whether you would consider the cost as fixed or variable. If the cost is generally fixed for the year, then enter it in Section 3. If it is likely to change based on short-term (weekly or monthly) changes in the number of containm</w:t>
            </w:r>
            <w:r>
              <w:rPr>
                <w:i/>
              </w:rPr>
              <w:t>ent facilities that you service, then enter it in Section 2.</w:t>
            </w:r>
          </w:p>
        </w:tc>
      </w:tr>
    </w:tbl>
    <w:p w14:paraId="452DA7C8" w14:textId="77777777" w:rsidR="00CF497E" w:rsidRDefault="00CF497E">
      <w:pPr>
        <w:rPr>
          <w:b/>
        </w:rPr>
      </w:pPr>
    </w:p>
    <w:p w14:paraId="038A8B96" w14:textId="77777777" w:rsidR="00CF497E" w:rsidRDefault="002C132C" w:rsidP="007C3A53">
      <w:pPr>
        <w:pStyle w:val="Heading2"/>
        <w:rPr>
          <w:color w:val="000000"/>
          <w:sz w:val="26"/>
          <w:szCs w:val="26"/>
        </w:rPr>
      </w:pPr>
      <w:bookmarkStart w:id="75" w:name="_heading=h.r79tbbqaeywd" w:colFirst="0" w:colLast="0"/>
      <w:bookmarkEnd w:id="75"/>
      <w:r>
        <w:t>SECTION 4: EQUIPMENT, LAND AND BUILDINGS</w:t>
      </w:r>
    </w:p>
    <w:p w14:paraId="7519AA7E" w14:textId="77777777" w:rsidR="00CF497E" w:rsidRDefault="002C132C">
      <w:pPr>
        <w:pStyle w:val="Subtitle"/>
      </w:pPr>
      <w:bookmarkStart w:id="76" w:name="_heading=h.g4yo2pqeop02" w:colFirst="0" w:colLast="0"/>
      <w:bookmarkEnd w:id="76"/>
      <w:r>
        <w:t>D</w:t>
      </w:r>
      <w:r>
        <w:t>efinition</w:t>
      </w:r>
    </w:p>
    <w:p w14:paraId="74AE9C08" w14:textId="77777777" w:rsidR="00CF497E" w:rsidRDefault="002C132C">
      <w:pPr>
        <w:spacing w:after="10"/>
      </w:pPr>
      <w:r>
        <w:t>This section includes all direct annual costs incurred for equipment, land and buildings, which can include routine maintenance, rent, or replacement of items if done on a routine basis. Any costs already reported for equipment, land and buildings in the d</w:t>
      </w:r>
      <w:r>
        <w:t>irect CAPEX tab should not be repeated here.</w:t>
      </w:r>
    </w:p>
    <w:p w14:paraId="69A4CD46" w14:textId="77777777" w:rsidR="00CF497E" w:rsidRDefault="00CF497E"/>
    <w:p w14:paraId="7263E5B2" w14:textId="77777777" w:rsidR="00CF497E" w:rsidRDefault="002C132C">
      <w:pPr>
        <w:pStyle w:val="Subtitle"/>
      </w:pPr>
      <w:bookmarkStart w:id="77" w:name="_heading=h.nmp3omwid69t" w:colFirst="0" w:colLast="0"/>
      <w:bookmarkEnd w:id="77"/>
      <w:r>
        <w:t>Parameters</w:t>
      </w:r>
    </w:p>
    <w:p w14:paraId="7D6FD3BF" w14:textId="77777777" w:rsidR="00CF497E" w:rsidRDefault="002C132C">
      <w:r>
        <w:t xml:space="preserve">All parameters are described previously in the </w:t>
      </w:r>
      <w:r>
        <w:rPr>
          <w:rFonts w:ascii="Oswald" w:eastAsia="Oswald" w:hAnsi="Oswald" w:cs="Oswald"/>
        </w:rPr>
        <w:t>overview</w:t>
      </w:r>
      <w:r>
        <w:t xml:space="preserve"> section.</w:t>
      </w:r>
    </w:p>
    <w:p w14:paraId="461B50C7" w14:textId="77777777" w:rsidR="00CF497E" w:rsidRDefault="00CF497E"/>
    <w:p w14:paraId="20F6CF04" w14:textId="77777777" w:rsidR="00CF497E" w:rsidRDefault="002C132C">
      <w:pPr>
        <w:pStyle w:val="Subtitle"/>
      </w:pPr>
      <w:bookmarkStart w:id="78" w:name="_heading=h.dft9a1rskwe" w:colFirst="0" w:colLast="0"/>
      <w:bookmarkEnd w:id="78"/>
      <w:r>
        <w:lastRenderedPageBreak/>
        <w:t>Cost items</w:t>
      </w:r>
    </w:p>
    <w:p w14:paraId="3770956F" w14:textId="77777777" w:rsidR="00CF497E" w:rsidRDefault="002C132C">
      <w:pPr>
        <w:numPr>
          <w:ilvl w:val="0"/>
          <w:numId w:val="22"/>
        </w:numPr>
      </w:pPr>
      <w:r>
        <w:rPr>
          <w:b/>
        </w:rPr>
        <w:t>Non-motorized transportation equipment</w:t>
      </w:r>
      <w:r>
        <w:t xml:space="preserve">: Includes rent, repair or regular replacement for any non-motorized transportation </w:t>
      </w:r>
      <w:r>
        <w:t>equipment used for transporting fecal sludge, such as carts, wheelbarrows and bicycles.</w:t>
      </w:r>
    </w:p>
    <w:p w14:paraId="75219A03" w14:textId="77777777" w:rsidR="00CF497E" w:rsidRDefault="002C132C">
      <w:pPr>
        <w:numPr>
          <w:ilvl w:val="0"/>
          <w:numId w:val="5"/>
        </w:numPr>
      </w:pPr>
      <w:r>
        <w:rPr>
          <w:b/>
        </w:rPr>
        <w:t xml:space="preserve">Parking or storage space for transportation equipment: </w:t>
      </w:r>
      <w:r>
        <w:t>Includes rental or lease fees paid for a garage or parking space for transportation equipment</w:t>
      </w:r>
    </w:p>
    <w:p w14:paraId="251E6B5D" w14:textId="77777777" w:rsidR="00CF497E" w:rsidRDefault="002C132C">
      <w:pPr>
        <w:numPr>
          <w:ilvl w:val="0"/>
          <w:numId w:val="5"/>
        </w:numPr>
        <w:rPr>
          <w:b/>
        </w:rPr>
      </w:pPr>
      <w:r>
        <w:rPr>
          <w:b/>
        </w:rPr>
        <w:t>Other operational c</w:t>
      </w:r>
      <w:r>
        <w:rPr>
          <w:b/>
        </w:rPr>
        <w:t>osts for equipment:</w:t>
      </w:r>
      <w:r>
        <w:t xml:space="preserve"> If you pay any operational expenses (rent, routine replacement or routine maintenance) for equipment that are not explicitly listed above, you may enter them here. In the </w:t>
      </w:r>
      <w:proofErr w:type="gramStart"/>
      <w:r>
        <w:t>notes</w:t>
      </w:r>
      <w:proofErr w:type="gramEnd"/>
      <w:r>
        <w:t xml:space="preserve"> column, describe the cost types that are covered.</w:t>
      </w:r>
    </w:p>
    <w:p w14:paraId="1B099572" w14:textId="77777777" w:rsidR="00CF497E" w:rsidRDefault="002C132C">
      <w:pPr>
        <w:numPr>
          <w:ilvl w:val="0"/>
          <w:numId w:val="5"/>
        </w:numPr>
        <w:rPr>
          <w:b/>
        </w:rPr>
      </w:pPr>
      <w:r>
        <w:rPr>
          <w:b/>
        </w:rPr>
        <w:t>Other ope</w:t>
      </w:r>
      <w:r>
        <w:rPr>
          <w:b/>
        </w:rPr>
        <w:t xml:space="preserve">rational costs for land: </w:t>
      </w:r>
      <w:r>
        <w:t xml:space="preserve">If you pay any operational expenses for land that is directly used for the transportation service and is not covered by one of the other items above, you may enter it here. Use the notes column to describe how the land is used and </w:t>
      </w:r>
      <w:r>
        <w:t>what the cost covers.</w:t>
      </w:r>
    </w:p>
    <w:p w14:paraId="59B6F4E7" w14:textId="77777777" w:rsidR="00CF497E" w:rsidRDefault="002C132C">
      <w:pPr>
        <w:numPr>
          <w:ilvl w:val="0"/>
          <w:numId w:val="5"/>
        </w:numPr>
        <w:rPr>
          <w:b/>
        </w:rPr>
      </w:pPr>
      <w:r>
        <w:rPr>
          <w:b/>
        </w:rPr>
        <w:t xml:space="preserve">Other operational costs for buildings: </w:t>
      </w:r>
      <w:r>
        <w:t>If you pay any operational expenses for buildings that are directly used for the transportation service and are not covered by one of the other items above, you may enter them here. Use the notes</w:t>
      </w:r>
      <w:r>
        <w:t xml:space="preserve"> column to describe how the buildings are used and what the cost covers.</w:t>
      </w:r>
    </w:p>
    <w:p w14:paraId="5ADE2E7D" w14:textId="77777777" w:rsidR="00CF497E" w:rsidRDefault="002C132C" w:rsidP="007C3A53">
      <w:pPr>
        <w:pStyle w:val="Heading2"/>
      </w:pPr>
      <w:bookmarkStart w:id="79" w:name="_heading=h.pezxc2ew7zwf" w:colFirst="0" w:colLast="0"/>
      <w:bookmarkEnd w:id="79"/>
      <w:r>
        <w:t>SECTION 5: CONSUMABLES</w:t>
      </w:r>
    </w:p>
    <w:p w14:paraId="18AA52D2" w14:textId="77777777" w:rsidR="00CF497E" w:rsidRDefault="002C132C">
      <w:pPr>
        <w:pStyle w:val="Subtitle"/>
      </w:pPr>
      <w:bookmarkStart w:id="80" w:name="_heading=h.karrdt549e87" w:colFirst="0" w:colLast="0"/>
      <w:bookmarkEnd w:id="80"/>
      <w:r>
        <w:t>D</w:t>
      </w:r>
      <w:r>
        <w:t>efinition</w:t>
      </w:r>
    </w:p>
    <w:p w14:paraId="5937FADC" w14:textId="77777777" w:rsidR="00CF497E" w:rsidRDefault="002C132C">
      <w:pPr>
        <w:spacing w:after="10"/>
        <w:rPr>
          <w:b/>
        </w:rPr>
      </w:pPr>
      <w:r>
        <w:t>This section includes annual costs for items that are regularly consumed and replaced and that directly contribute to the emptying and transport operation, such as fuel for vehicles that transport containers.</w:t>
      </w:r>
    </w:p>
    <w:p w14:paraId="539FA914" w14:textId="77777777" w:rsidR="00CF497E" w:rsidRDefault="00CF497E"/>
    <w:p w14:paraId="2F265855" w14:textId="77777777" w:rsidR="00CF497E" w:rsidRDefault="002C132C">
      <w:pPr>
        <w:pStyle w:val="Subtitle"/>
      </w:pPr>
      <w:bookmarkStart w:id="81" w:name="_heading=h.y16trh72im1f" w:colFirst="0" w:colLast="0"/>
      <w:bookmarkEnd w:id="81"/>
      <w:r>
        <w:t>Parameters</w:t>
      </w:r>
    </w:p>
    <w:p w14:paraId="6D177637" w14:textId="77777777" w:rsidR="00CF497E" w:rsidRDefault="002C132C">
      <w:r>
        <w:t>All parameters are described previo</w:t>
      </w:r>
      <w:r>
        <w:t xml:space="preserve">usly in the </w:t>
      </w:r>
      <w:r>
        <w:rPr>
          <w:rFonts w:ascii="Oswald" w:eastAsia="Oswald" w:hAnsi="Oswald" w:cs="Oswald"/>
        </w:rPr>
        <w:t>overview</w:t>
      </w:r>
      <w:r>
        <w:t xml:space="preserve"> section.</w:t>
      </w:r>
    </w:p>
    <w:p w14:paraId="381F04CE" w14:textId="77777777" w:rsidR="00CF497E" w:rsidRDefault="00CF497E"/>
    <w:p w14:paraId="1908312C" w14:textId="77777777" w:rsidR="00CF497E" w:rsidRDefault="002C132C">
      <w:pPr>
        <w:pStyle w:val="Subtitle"/>
      </w:pPr>
      <w:bookmarkStart w:id="82" w:name="_heading=h.w4a46qb0cqhu" w:colFirst="0" w:colLast="0"/>
      <w:bookmarkEnd w:id="82"/>
      <w:r>
        <w:t>Cost items</w:t>
      </w:r>
    </w:p>
    <w:p w14:paraId="6A5332C2" w14:textId="77777777" w:rsidR="00CF497E" w:rsidRDefault="002C132C">
      <w:pPr>
        <w:numPr>
          <w:ilvl w:val="0"/>
          <w:numId w:val="22"/>
        </w:numPr>
      </w:pPr>
      <w:r>
        <w:rPr>
          <w:b/>
        </w:rPr>
        <w:t>Personal protective equipment (PPE)</w:t>
      </w:r>
      <w:r>
        <w:t>: Includes boots, overalls, reflective vests, safety glasses, gloves and any other protective gear used by workers.</w:t>
      </w:r>
    </w:p>
    <w:p w14:paraId="14CF2B26" w14:textId="77777777" w:rsidR="00CF497E" w:rsidRDefault="002C132C">
      <w:pPr>
        <w:numPr>
          <w:ilvl w:val="1"/>
          <w:numId w:val="22"/>
        </w:numPr>
      </w:pPr>
      <w:r>
        <w:t xml:space="preserve">If the cost for these items </w:t>
      </w:r>
      <w:proofErr w:type="gramStart"/>
      <w:r>
        <w:t>are</w:t>
      </w:r>
      <w:proofErr w:type="gramEnd"/>
      <w:r>
        <w:t xml:space="preserve"> not known because they are purc</w:t>
      </w:r>
      <w:r>
        <w:t>hased directly by the workers, mark them as a missing cost, and describe the situation in the notes column.</w:t>
      </w:r>
    </w:p>
    <w:p w14:paraId="6AB70F25" w14:textId="77777777" w:rsidR="00CF497E" w:rsidRDefault="002C132C">
      <w:pPr>
        <w:numPr>
          <w:ilvl w:val="0"/>
          <w:numId w:val="17"/>
        </w:numPr>
      </w:pPr>
      <w:r>
        <w:rPr>
          <w:b/>
        </w:rPr>
        <w:t>Cleaning supplies:</w:t>
      </w:r>
      <w:r>
        <w:t xml:space="preserve"> Includes chemicals such as bleach and disinfectants and supplies such as mops and buckets that are used for cleaning equipment</w:t>
      </w:r>
    </w:p>
    <w:p w14:paraId="0BCCDD14" w14:textId="77777777" w:rsidR="00CF497E" w:rsidRDefault="002C132C">
      <w:pPr>
        <w:numPr>
          <w:ilvl w:val="0"/>
          <w:numId w:val="17"/>
        </w:numPr>
      </w:pPr>
      <w:r>
        <w:rPr>
          <w:b/>
        </w:rPr>
        <w:t>Wa</w:t>
      </w:r>
      <w:r>
        <w:rPr>
          <w:b/>
        </w:rPr>
        <w:t>ter</w:t>
      </w:r>
      <w:r>
        <w:t>: Includes costs associated with water used for cleaning equipment</w:t>
      </w:r>
    </w:p>
    <w:p w14:paraId="4D4A0B8D" w14:textId="77777777" w:rsidR="00CF497E" w:rsidRDefault="002C132C">
      <w:pPr>
        <w:numPr>
          <w:ilvl w:val="0"/>
          <w:numId w:val="22"/>
        </w:numPr>
      </w:pPr>
      <w:r>
        <w:rPr>
          <w:b/>
        </w:rPr>
        <w:t>Other or combined consumables</w:t>
      </w:r>
      <w:r>
        <w:t xml:space="preserve">: Provide the combined cost for any consumables that are not explicitly listed above, or you may use this row to report the combined cost for two or more of </w:t>
      </w:r>
      <w:r>
        <w:t>the items above if your financial records group those costs together. Use the notes column to provide more details about the items accounted for in the cost.</w:t>
      </w:r>
    </w:p>
    <w:p w14:paraId="2CA9FE69" w14:textId="77777777" w:rsidR="00CF497E" w:rsidRDefault="002C132C" w:rsidP="007C3A53">
      <w:pPr>
        <w:pStyle w:val="Heading2"/>
      </w:pPr>
      <w:bookmarkStart w:id="83" w:name="_heading=h.2uj63455nvi9" w:colFirst="0" w:colLast="0"/>
      <w:bookmarkEnd w:id="83"/>
      <w:r>
        <w:lastRenderedPageBreak/>
        <w:t xml:space="preserve">SECTION 6: </w:t>
      </w:r>
      <w:r>
        <w:t>SERVICES</w:t>
      </w:r>
    </w:p>
    <w:p w14:paraId="1091C1FD" w14:textId="77777777" w:rsidR="00CF497E" w:rsidRDefault="002C132C">
      <w:pPr>
        <w:pStyle w:val="Subtitle"/>
      </w:pPr>
      <w:bookmarkStart w:id="84" w:name="_heading=h.l6cp4r49736n" w:colFirst="0" w:colLast="0"/>
      <w:bookmarkEnd w:id="84"/>
      <w:r>
        <w:t>D</w:t>
      </w:r>
      <w:r>
        <w:t>efinition</w:t>
      </w:r>
    </w:p>
    <w:p w14:paraId="42CBB118" w14:textId="77777777" w:rsidR="00CF497E" w:rsidRDefault="002C132C">
      <w:pPr>
        <w:spacing w:after="10"/>
      </w:pPr>
      <w:r>
        <w:t>This section includes annual costs paid for professional services t</w:t>
      </w:r>
      <w:r>
        <w:t>hat are essential to deliver the transportation service.</w:t>
      </w:r>
    </w:p>
    <w:p w14:paraId="1B55C9AD" w14:textId="77777777" w:rsidR="00CF497E" w:rsidRDefault="00CF497E">
      <w:pPr>
        <w:pStyle w:val="Heading3"/>
        <w:spacing w:before="0" w:after="10"/>
        <w:rPr>
          <w:b w:val="0"/>
          <w:color w:val="000000"/>
        </w:rPr>
      </w:pPr>
      <w:bookmarkStart w:id="85" w:name="_heading=h.bex0sn2c8tjs" w:colFirst="0" w:colLast="0"/>
      <w:bookmarkEnd w:id="85"/>
    </w:p>
    <w:p w14:paraId="4526B129" w14:textId="77777777" w:rsidR="00CF497E" w:rsidRDefault="002C132C">
      <w:pPr>
        <w:pStyle w:val="Subtitle"/>
      </w:pPr>
      <w:bookmarkStart w:id="86" w:name="_heading=h.90hj4nl0hevl" w:colFirst="0" w:colLast="0"/>
      <w:bookmarkEnd w:id="86"/>
      <w:r>
        <w:t>Parameters</w:t>
      </w:r>
    </w:p>
    <w:p w14:paraId="78675E63" w14:textId="77777777" w:rsidR="00CF497E" w:rsidRDefault="002C132C">
      <w:r>
        <w:t xml:space="preserve">All parameters are described previously in the </w:t>
      </w:r>
      <w:r>
        <w:rPr>
          <w:rFonts w:ascii="Oswald" w:eastAsia="Oswald" w:hAnsi="Oswald" w:cs="Oswald"/>
        </w:rPr>
        <w:t>overview</w:t>
      </w:r>
      <w:r>
        <w:t xml:space="preserve"> section.</w:t>
      </w:r>
    </w:p>
    <w:p w14:paraId="309CFCC5" w14:textId="77777777" w:rsidR="00CF497E" w:rsidRDefault="00CF497E"/>
    <w:p w14:paraId="1199CE56" w14:textId="77777777" w:rsidR="00CF497E" w:rsidRDefault="002C132C">
      <w:pPr>
        <w:pStyle w:val="Subtitle"/>
      </w:pPr>
      <w:bookmarkStart w:id="87" w:name="_heading=h.2hzdaf9mif9l" w:colFirst="0" w:colLast="0"/>
      <w:bookmarkEnd w:id="87"/>
      <w:r>
        <w:t>Cost items</w:t>
      </w:r>
    </w:p>
    <w:p w14:paraId="548D78A1" w14:textId="77777777" w:rsidR="00CF497E" w:rsidRDefault="002C132C">
      <w:pPr>
        <w:numPr>
          <w:ilvl w:val="0"/>
          <w:numId w:val="22"/>
        </w:numPr>
        <w:spacing w:after="10"/>
      </w:pPr>
      <w:r>
        <w:rPr>
          <w:b/>
        </w:rPr>
        <w:t xml:space="preserve">Transportation, disposal or incineration services for managing solid waste (i.e., trash): </w:t>
      </w:r>
      <w:r>
        <w:t xml:space="preserve">If a third party is </w:t>
      </w:r>
      <w:r>
        <w:t>paid to manage trash that is collected with sanitation waste, include the cost here. This might include collection of trash, transportation to disposal and disposal or incineration fees.</w:t>
      </w:r>
    </w:p>
    <w:p w14:paraId="5259ABF4" w14:textId="77777777" w:rsidR="00CF497E" w:rsidRDefault="002C132C">
      <w:pPr>
        <w:numPr>
          <w:ilvl w:val="0"/>
          <w:numId w:val="22"/>
        </w:numPr>
        <w:spacing w:after="10"/>
      </w:pPr>
      <w:r>
        <w:rPr>
          <w:b/>
        </w:rPr>
        <w:t xml:space="preserve">Maintenance services: </w:t>
      </w:r>
      <w:r>
        <w:t>Any maintenance services that are paid to a third party can be provided here if they were not already included in the equipment operating expenses above.</w:t>
      </w:r>
    </w:p>
    <w:p w14:paraId="552685F5" w14:textId="77777777" w:rsidR="00CF497E" w:rsidRDefault="002C132C">
      <w:pPr>
        <w:numPr>
          <w:ilvl w:val="0"/>
          <w:numId w:val="13"/>
        </w:numPr>
        <w:spacing w:after="10"/>
      </w:pPr>
      <w:bookmarkStart w:id="88" w:name="_heading=h.fa3c0teg9q3w" w:colFirst="0" w:colLast="0"/>
      <w:bookmarkEnd w:id="88"/>
      <w:r>
        <w:rPr>
          <w:b/>
        </w:rPr>
        <w:t>Other or combined services</w:t>
      </w:r>
      <w:r>
        <w:t>: If you pay for any services that are not explicitly included above, you ma</w:t>
      </w:r>
      <w:r>
        <w:t>y provide those costs here. You may also use this line if you prefer to report the cost of two or more of the above services as a single combined cost. In the notes, describe the costs that are covered.</w:t>
      </w:r>
    </w:p>
    <w:p w14:paraId="41EDEB6F" w14:textId="77777777" w:rsidR="00CF497E" w:rsidRDefault="002C132C" w:rsidP="007C3A53">
      <w:pPr>
        <w:pStyle w:val="Heading2"/>
      </w:pPr>
      <w:bookmarkStart w:id="89" w:name="_heading=h.wpwxin9uwp8g" w:colFirst="0" w:colLast="0"/>
      <w:bookmarkEnd w:id="89"/>
      <w:r>
        <w:t>SECTION 7: ADMINISTRATIVE CHARGES AND PERMITS</w:t>
      </w:r>
    </w:p>
    <w:p w14:paraId="5F6DDC96" w14:textId="77777777" w:rsidR="00CF497E" w:rsidRDefault="002C132C">
      <w:pPr>
        <w:pStyle w:val="Subtitle"/>
      </w:pPr>
      <w:bookmarkStart w:id="90" w:name="_heading=h.9v1uaxjlwheb" w:colFirst="0" w:colLast="0"/>
      <w:bookmarkEnd w:id="90"/>
      <w:r>
        <w:t>D</w:t>
      </w:r>
      <w:r>
        <w:t>efinition</w:t>
      </w:r>
    </w:p>
    <w:p w14:paraId="14B4497A" w14:textId="77777777" w:rsidR="00CF497E" w:rsidRDefault="002C132C">
      <w:r>
        <w:t>This section includes annual costs paid for administrative charges and permits that are considered direct operating expenses. Examples include annual registration for transportation vehicles and annu</w:t>
      </w:r>
      <w:r>
        <w:t>al permits required to manage waste. There is only one row in this section, which can be used to report the combined cost for all costs that match this description. Use the notes column to describe the costs that are covered.</w:t>
      </w:r>
    </w:p>
    <w:p w14:paraId="653D9F20" w14:textId="77777777" w:rsidR="007C3A53" w:rsidRDefault="007C3A53">
      <w:pPr>
        <w:rPr>
          <w:rFonts w:eastAsia="Oswald"/>
          <w:b/>
          <w:sz w:val="28"/>
          <w:szCs w:val="28"/>
        </w:rPr>
      </w:pPr>
      <w:bookmarkStart w:id="91" w:name="_heading=h.hcp23qcfsqyu" w:colFirst="0" w:colLast="0"/>
      <w:bookmarkEnd w:id="91"/>
      <w:r>
        <w:br w:type="page"/>
      </w:r>
    </w:p>
    <w:p w14:paraId="63737EC5" w14:textId="2E0A892F" w:rsidR="00CF497E" w:rsidRDefault="002C132C" w:rsidP="007C3A53">
      <w:pPr>
        <w:pStyle w:val="Heading1"/>
      </w:pPr>
      <w:r>
        <w:lastRenderedPageBreak/>
        <w:t>TAB 5: INDIRECT OPEX</w:t>
      </w:r>
    </w:p>
    <w:p w14:paraId="60D34745" w14:textId="77777777" w:rsidR="00CF497E" w:rsidRDefault="002C132C" w:rsidP="007C3A53">
      <w:pPr>
        <w:pStyle w:val="Heading2"/>
      </w:pPr>
      <w:bookmarkStart w:id="92" w:name="_heading=h.ovua7jtmiumr" w:colFirst="0" w:colLast="0"/>
      <w:bookmarkEnd w:id="92"/>
      <w:r>
        <w:t>OVERVIEW</w:t>
      </w:r>
    </w:p>
    <w:p w14:paraId="24621E00" w14:textId="77777777" w:rsidR="00CF497E" w:rsidRDefault="002C132C">
      <w:pPr>
        <w:pStyle w:val="Subtitle"/>
      </w:pPr>
      <w:bookmarkStart w:id="93" w:name="_heading=h.cngaintqmedx" w:colFirst="0" w:colLast="0"/>
      <w:bookmarkEnd w:id="93"/>
      <w:r>
        <w:t>D</w:t>
      </w:r>
      <w:r>
        <w:t>efinition</w:t>
      </w:r>
    </w:p>
    <w:p w14:paraId="6325AA1C" w14:textId="77777777" w:rsidR="00CF497E" w:rsidRDefault="002C132C">
      <w:pPr>
        <w:spacing w:after="10"/>
      </w:pPr>
      <w:r>
        <w:rPr>
          <w:b/>
        </w:rPr>
        <w:t>Indirect OPEX</w:t>
      </w:r>
      <w:r>
        <w:t xml:space="preserve"> consists of routine expense items or operational costs that </w:t>
      </w:r>
      <w:r>
        <w:rPr>
          <w:b/>
        </w:rPr>
        <w:t>indirectly</w:t>
      </w:r>
      <w:r>
        <w:t xml:space="preserve"> support fecal sludge management services. These are most often costs that support core business activities. (</w:t>
      </w:r>
      <w:r>
        <w:rPr>
          <w:color w:val="BF9000"/>
        </w:rPr>
        <w:t>Stumped on the difference between direct and indire</w:t>
      </w:r>
      <w:r>
        <w:rPr>
          <w:color w:val="BF9000"/>
        </w:rPr>
        <w:t>ct costs?</w:t>
      </w:r>
      <w:r>
        <w:t xml:space="preserve"> </w:t>
      </w:r>
      <w:r>
        <w:rPr>
          <w:color w:val="BF9000"/>
        </w:rPr>
        <w:t xml:space="preserve">See </w:t>
      </w:r>
      <w:r>
        <w:rPr>
          <w:b/>
          <w:color w:val="BF9000"/>
        </w:rPr>
        <w:t xml:space="preserve">INSIGHT 3.1 </w:t>
      </w:r>
      <w:r>
        <w:rPr>
          <w:color w:val="BF9000"/>
        </w:rPr>
        <w:t>for the indirect CAPEX tab</w:t>
      </w:r>
      <w:r>
        <w:t>)</w:t>
      </w:r>
    </w:p>
    <w:p w14:paraId="36FBD248" w14:textId="77777777" w:rsidR="00CF497E" w:rsidRDefault="00CF497E">
      <w:pPr>
        <w:spacing w:after="10"/>
      </w:pPr>
    </w:p>
    <w:p w14:paraId="75BEF363" w14:textId="77777777" w:rsidR="00CF497E" w:rsidRDefault="002C132C">
      <w:pPr>
        <w:pStyle w:val="Subtitle"/>
      </w:pPr>
      <w:bookmarkStart w:id="94" w:name="_heading=h.cnggxzmt2oru" w:colFirst="0" w:colLast="0"/>
      <w:bookmarkEnd w:id="94"/>
      <w:r>
        <w:t>Common parameters</w:t>
      </w:r>
    </w:p>
    <w:p w14:paraId="398C17FF" w14:textId="77777777" w:rsidR="00CF497E" w:rsidRDefault="002C132C">
      <w:pPr>
        <w:spacing w:after="10"/>
      </w:pPr>
      <w:r>
        <w:t>The following parameters to describe cost items are common throughout this tab. Any differences in these parameters seen in individual sections will be described separately in the cor</w:t>
      </w:r>
      <w:r>
        <w:t>responding section.</w:t>
      </w:r>
    </w:p>
    <w:p w14:paraId="4E81755E" w14:textId="77777777" w:rsidR="00CF497E" w:rsidRDefault="002C132C">
      <w:pPr>
        <w:numPr>
          <w:ilvl w:val="0"/>
          <w:numId w:val="14"/>
        </w:numPr>
        <w:spacing w:after="10"/>
        <w:rPr>
          <w:b/>
        </w:rPr>
      </w:pPr>
      <w:r>
        <w:rPr>
          <w:b/>
        </w:rPr>
        <w:t xml:space="preserve">Annual cost: </w:t>
      </w:r>
      <w:r>
        <w:t>The cost incurred for each item over the course of a year</w:t>
      </w:r>
    </w:p>
    <w:p w14:paraId="578067EC" w14:textId="77777777" w:rsidR="00CF497E" w:rsidRDefault="002C132C">
      <w:pPr>
        <w:numPr>
          <w:ilvl w:val="0"/>
          <w:numId w:val="14"/>
        </w:numPr>
        <w:spacing w:after="10"/>
        <w:rPr>
          <w:b/>
        </w:rPr>
      </w:pPr>
      <w:r>
        <w:rPr>
          <w:b/>
        </w:rPr>
        <w:t>Fraction applied to shared costs:</w:t>
      </w:r>
      <w:r>
        <w:t xml:space="preserve"> The fraction of the reported cost that should be applied to this component, which should be generated using the cost allocation met</w:t>
      </w:r>
      <w:r>
        <w: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 xml:space="preserve">INSIGHT 3.2 </w:t>
      </w:r>
      <w:r>
        <w:rPr>
          <w:color w:val="BF9000"/>
        </w:rPr>
        <w:t>for the indirect CAPEX tab</w:t>
      </w:r>
      <w:r>
        <w:t>)</w:t>
      </w:r>
    </w:p>
    <w:p w14:paraId="741F9B3A" w14:textId="77777777" w:rsidR="00CF497E" w:rsidRDefault="002C132C">
      <w:pPr>
        <w:numPr>
          <w:ilvl w:val="0"/>
          <w:numId w:val="14"/>
        </w:numPr>
        <w:spacing w:after="10"/>
        <w:rPr>
          <w:b/>
        </w:rPr>
      </w:pPr>
      <w:r>
        <w:rPr>
          <w:b/>
        </w:rPr>
        <w:t xml:space="preserve">Currency: </w:t>
      </w:r>
      <w:r>
        <w:t xml:space="preserve">Select the appropriate currency from the </w:t>
      </w:r>
      <w:proofErr w:type="gramStart"/>
      <w:r>
        <w:t>drop down</w:t>
      </w:r>
      <w:proofErr w:type="gramEnd"/>
      <w:r>
        <w:t xml:space="preserve"> box which should correspond to t</w:t>
      </w:r>
      <w:r>
        <w:t>he currency specific to that particular cost. Different costs could have different currencies depending on how your organization reports these costs.</w:t>
      </w:r>
    </w:p>
    <w:p w14:paraId="7B92FFBF" w14:textId="77777777" w:rsidR="00CF497E" w:rsidRDefault="002C132C">
      <w:pPr>
        <w:numPr>
          <w:ilvl w:val="0"/>
          <w:numId w:val="14"/>
        </w:numPr>
        <w:spacing w:after="10"/>
        <w:rPr>
          <w:b/>
        </w:rPr>
      </w:pPr>
      <w:r>
        <w:rPr>
          <w:b/>
        </w:rPr>
        <w:t xml:space="preserve">Confidence in cost estimate: </w:t>
      </w:r>
      <w:r>
        <w:t>Indicate how confident you are in the reported cost. Answer choices include h</w:t>
      </w:r>
      <w:r>
        <w:t>igh confidence (approximately +/-5% from reported cost), fair confidence (approximately +/-15%), and low confidence (approximately +/-50% or more).</w:t>
      </w:r>
    </w:p>
    <w:p w14:paraId="516A3002" w14:textId="77777777" w:rsidR="00CF497E" w:rsidRDefault="002C132C">
      <w:pPr>
        <w:numPr>
          <w:ilvl w:val="0"/>
          <w:numId w:val="14"/>
        </w:numPr>
        <w:spacing w:after="10"/>
        <w:rPr>
          <w:b/>
        </w:rPr>
      </w:pPr>
      <w:r>
        <w:rPr>
          <w:b/>
        </w:rPr>
        <w:t xml:space="preserve">Indicate if cost is incurred but not reported: </w:t>
      </w:r>
      <w:r>
        <w:t>Use an X from the drop-down menu to indicate if a cost that i</w:t>
      </w:r>
      <w:r>
        <w:t>s incurred is not reported because it is not known or otherwise missing. If the cost is not reported because it is actually not incurred for your specific component, then you do not need to indicate that it is missing. This column helps us track missing co</w:t>
      </w:r>
      <w:r>
        <w:t>sts for later data analysis.</w:t>
      </w:r>
    </w:p>
    <w:p w14:paraId="71C08CAC" w14:textId="77777777" w:rsidR="00CF497E" w:rsidRDefault="002C132C">
      <w:pPr>
        <w:numPr>
          <w:ilvl w:val="0"/>
          <w:numId w:val="14"/>
        </w:numPr>
        <w:spacing w:after="10"/>
      </w:pPr>
      <w:r>
        <w:rPr>
          <w:b/>
        </w:rPr>
        <w:t xml:space="preserve">Notes: </w:t>
      </w:r>
      <w:r>
        <w:t>A more detailed description of what the cost item is or how the cost was determined. Any assumptions or calculations that were made to arrive at the cost estimate should be included here.</w:t>
      </w:r>
    </w:p>
    <w:p w14:paraId="02E19B6C" w14:textId="77777777" w:rsidR="00CF497E" w:rsidRDefault="002C132C" w:rsidP="007C3A53">
      <w:pPr>
        <w:pStyle w:val="Heading2"/>
      </w:pPr>
      <w:bookmarkStart w:id="95" w:name="_heading=h.3j2qqm3" w:colFirst="0" w:colLast="0"/>
      <w:bookmarkEnd w:id="95"/>
      <w:r>
        <w:t>SECTION 1: SALARIES</w:t>
      </w:r>
    </w:p>
    <w:p w14:paraId="2414384E" w14:textId="77777777" w:rsidR="00CF497E" w:rsidRDefault="002C132C">
      <w:pPr>
        <w:pStyle w:val="Subtitle"/>
      </w:pPr>
      <w:bookmarkStart w:id="96" w:name="_heading=h.ph63zmfv3g82" w:colFirst="0" w:colLast="0"/>
      <w:bookmarkEnd w:id="96"/>
      <w:r>
        <w:t>D</w:t>
      </w:r>
      <w:r>
        <w:t>efinition</w:t>
      </w:r>
    </w:p>
    <w:p w14:paraId="36C0D969" w14:textId="77777777" w:rsidR="00CF497E" w:rsidRDefault="002C132C">
      <w:pPr>
        <w:spacing w:after="10"/>
      </w:pPr>
      <w:r>
        <w:t>T</w:t>
      </w:r>
      <w:r>
        <w:t>his section includes the salaries or wages paid to staff who indirectly support fecal sludge management services through core business activities.</w:t>
      </w:r>
    </w:p>
    <w:p w14:paraId="1F617028" w14:textId="77777777" w:rsidR="00CF497E" w:rsidRDefault="00CF497E">
      <w:pPr>
        <w:spacing w:after="10"/>
      </w:pPr>
    </w:p>
    <w:p w14:paraId="78186E4B" w14:textId="77777777" w:rsidR="00CF497E" w:rsidRDefault="002C132C">
      <w:pPr>
        <w:pStyle w:val="Subtitle"/>
      </w:pPr>
      <w:bookmarkStart w:id="97" w:name="_heading=h.xinys75cb30v" w:colFirst="0" w:colLast="0"/>
      <w:bookmarkEnd w:id="97"/>
      <w:r>
        <w:t>Parameters</w:t>
      </w:r>
    </w:p>
    <w:p w14:paraId="5C4C2330" w14:textId="77777777" w:rsidR="00CF497E" w:rsidRDefault="002C132C">
      <w:pPr>
        <w:spacing w:after="10"/>
        <w:rPr>
          <w:b/>
        </w:rPr>
      </w:pPr>
      <w:r>
        <w:t>The parameters in this section are the same as those in the</w:t>
      </w:r>
      <w:r>
        <w:rPr>
          <w:rFonts w:ascii="Oswald" w:eastAsia="Oswald" w:hAnsi="Oswald" w:cs="Oswald"/>
        </w:rPr>
        <w:t xml:space="preserve"> overview</w:t>
      </w:r>
      <w:r>
        <w:t xml:space="preserve"> section.</w:t>
      </w:r>
    </w:p>
    <w:p w14:paraId="6FEED0A9" w14:textId="77777777" w:rsidR="00CF497E" w:rsidRDefault="00CF497E">
      <w:pPr>
        <w:spacing w:after="10"/>
      </w:pPr>
    </w:p>
    <w:p w14:paraId="37C7D6A3" w14:textId="77777777" w:rsidR="00CF497E" w:rsidRDefault="002C132C">
      <w:pPr>
        <w:pStyle w:val="Subtitle"/>
      </w:pPr>
      <w:bookmarkStart w:id="98" w:name="_heading=h.xg3h3fuaosje" w:colFirst="0" w:colLast="0"/>
      <w:bookmarkEnd w:id="98"/>
      <w:r>
        <w:t>Cost items</w:t>
      </w:r>
    </w:p>
    <w:p w14:paraId="0881ECC8" w14:textId="77777777" w:rsidR="00CF497E" w:rsidRDefault="002C132C">
      <w:pPr>
        <w:numPr>
          <w:ilvl w:val="0"/>
          <w:numId w:val="8"/>
        </w:numPr>
        <w:spacing w:after="10"/>
        <w:rPr>
          <w:b/>
        </w:rPr>
      </w:pPr>
      <w:r>
        <w:rPr>
          <w:b/>
        </w:rPr>
        <w:t>Sales a</w:t>
      </w:r>
      <w:r>
        <w:rPr>
          <w:b/>
        </w:rPr>
        <w:t xml:space="preserve">nd marketing staff: </w:t>
      </w:r>
      <w:r>
        <w:t>Includes salaries paid for the sales and marketing team</w:t>
      </w:r>
    </w:p>
    <w:p w14:paraId="7B6565A8" w14:textId="77777777" w:rsidR="00CF497E" w:rsidRDefault="002C132C">
      <w:pPr>
        <w:numPr>
          <w:ilvl w:val="0"/>
          <w:numId w:val="8"/>
        </w:numPr>
        <w:spacing w:after="10"/>
        <w:rPr>
          <w:b/>
        </w:rPr>
      </w:pPr>
      <w:r>
        <w:rPr>
          <w:b/>
        </w:rPr>
        <w:t xml:space="preserve">Customer support and call centre staff: </w:t>
      </w:r>
      <w:r>
        <w:t xml:space="preserve">Includes salaries paid for staff who provide customer support or staff a call centre to field requests from customers and schedule services </w:t>
      </w:r>
    </w:p>
    <w:p w14:paraId="7BF9D64A" w14:textId="77777777" w:rsidR="00CF497E" w:rsidRDefault="002C132C">
      <w:pPr>
        <w:numPr>
          <w:ilvl w:val="0"/>
          <w:numId w:val="8"/>
        </w:numPr>
        <w:rPr>
          <w:b/>
        </w:rPr>
      </w:pPr>
      <w:r>
        <w:rPr>
          <w:b/>
        </w:rPr>
        <w:t xml:space="preserve">All other or combined indirect staff: </w:t>
      </w:r>
      <w:r>
        <w:t>Includes combined salaries for any other office personnel (e.g., human resources, IT, accounting, finance, government relations and others), executives or other staff (e.g., government relations, research and development, external relations) who indirectly</w:t>
      </w:r>
      <w:r>
        <w:t xml:space="preserve"> support the activities reported in this workbook. If it is simpler to combine sales, marketing, customer support and call centre staff here with the others, you may do so. Use the notes column to provide details about the type and number of staff if possi</w:t>
      </w:r>
      <w:r>
        <w:t>ble.</w:t>
      </w:r>
    </w:p>
    <w:p w14:paraId="3A9EC341" w14:textId="77777777" w:rsidR="00CF497E" w:rsidRDefault="002C132C" w:rsidP="007C3A53">
      <w:pPr>
        <w:pStyle w:val="Heading2"/>
      </w:pPr>
      <w:bookmarkStart w:id="99" w:name="_heading=h.1y810tw" w:colFirst="0" w:colLast="0"/>
      <w:bookmarkEnd w:id="99"/>
      <w:r>
        <w:t>SECTION 2: OTHER EXPENSES FOR INDIRECT STAFF</w:t>
      </w:r>
    </w:p>
    <w:p w14:paraId="77B55D84" w14:textId="77777777" w:rsidR="00CF497E" w:rsidRDefault="002C132C">
      <w:pPr>
        <w:pStyle w:val="Subtitle"/>
      </w:pPr>
      <w:bookmarkStart w:id="100" w:name="_heading=h.linviwja9ocf" w:colFirst="0" w:colLast="0"/>
      <w:bookmarkEnd w:id="100"/>
      <w:r>
        <w:t>D</w:t>
      </w:r>
      <w:r>
        <w:t>efinition</w:t>
      </w:r>
    </w:p>
    <w:p w14:paraId="03D1870B" w14:textId="77777777" w:rsidR="00CF497E" w:rsidRDefault="002C132C">
      <w:pPr>
        <w:spacing w:after="10"/>
      </w:pPr>
      <w:r>
        <w:t>This section includes the annual expenses that are incurred on behalf of all indirect staff for items such as insurance and vaccinations that are not included in salaries. Note that the costs rep</w:t>
      </w:r>
      <w:r>
        <w:t xml:space="preserve">orted here should only reflect those incurred for indirect staff as similar costs for direct staff are reported elsewhere. </w:t>
      </w:r>
    </w:p>
    <w:p w14:paraId="18366EAA" w14:textId="77777777" w:rsidR="00CF497E" w:rsidRDefault="00CF497E">
      <w:pPr>
        <w:spacing w:after="10"/>
      </w:pPr>
    </w:p>
    <w:p w14:paraId="7B40360A" w14:textId="77777777" w:rsidR="00CF497E" w:rsidRDefault="002C132C">
      <w:pPr>
        <w:pStyle w:val="Subtitle"/>
      </w:pPr>
      <w:bookmarkStart w:id="101" w:name="_heading=h.wbqd2fzekmcx" w:colFirst="0" w:colLast="0"/>
      <w:bookmarkEnd w:id="101"/>
      <w:r>
        <w:t>Parameters</w:t>
      </w:r>
    </w:p>
    <w:p w14:paraId="69660601" w14:textId="77777777" w:rsidR="00CF497E" w:rsidRDefault="002C132C">
      <w:pPr>
        <w:spacing w:after="10"/>
      </w:pPr>
      <w:r>
        <w:t xml:space="preserve">All parameters are described previously in the </w:t>
      </w:r>
      <w:r>
        <w:rPr>
          <w:rFonts w:ascii="Oswald" w:eastAsia="Oswald" w:hAnsi="Oswald" w:cs="Oswald"/>
        </w:rPr>
        <w:t>overview</w:t>
      </w:r>
      <w:r>
        <w:t xml:space="preserve"> section.</w:t>
      </w:r>
    </w:p>
    <w:p w14:paraId="0A01559E" w14:textId="77777777" w:rsidR="00CF497E" w:rsidRDefault="00CF497E">
      <w:pPr>
        <w:spacing w:after="10"/>
      </w:pPr>
    </w:p>
    <w:p w14:paraId="703E4E89" w14:textId="77777777" w:rsidR="00CF497E" w:rsidRDefault="002C132C">
      <w:pPr>
        <w:pStyle w:val="Subtitle"/>
      </w:pPr>
      <w:bookmarkStart w:id="102" w:name="_heading=h.fmu48gs6gcez" w:colFirst="0" w:colLast="0"/>
      <w:bookmarkEnd w:id="102"/>
      <w:r>
        <w:t>Cost items</w:t>
      </w:r>
    </w:p>
    <w:p w14:paraId="2157CA31" w14:textId="77777777" w:rsidR="00CF497E" w:rsidRDefault="002C132C">
      <w:pPr>
        <w:numPr>
          <w:ilvl w:val="0"/>
          <w:numId w:val="16"/>
        </w:numPr>
        <w:spacing w:after="10"/>
      </w:pPr>
      <w:r>
        <w:rPr>
          <w:b/>
        </w:rPr>
        <w:t xml:space="preserve">Insurance: </w:t>
      </w:r>
      <w:r>
        <w:t xml:space="preserve">Includes the combined costs for </w:t>
      </w:r>
      <w:r>
        <w:t>all insurances and other similar items. Examples include health insurance, disability insurance, workers’ compensation and social security if those are not previously included in the reported salary.</w:t>
      </w:r>
    </w:p>
    <w:p w14:paraId="3FF48D59" w14:textId="77777777" w:rsidR="00CF497E" w:rsidRDefault="002C132C">
      <w:pPr>
        <w:numPr>
          <w:ilvl w:val="0"/>
          <w:numId w:val="16"/>
        </w:numPr>
        <w:spacing w:after="10"/>
      </w:pPr>
      <w:r>
        <w:rPr>
          <w:b/>
        </w:rPr>
        <w:t>Annual vaccinations</w:t>
      </w:r>
      <w:r>
        <w:t>: Includes annual costs associated wi</w:t>
      </w:r>
      <w:r>
        <w:t>th vaccinations and other annual or routine health checks provided for indirect staff</w:t>
      </w:r>
    </w:p>
    <w:p w14:paraId="23DF571E" w14:textId="77777777" w:rsidR="00CF497E" w:rsidRDefault="002C132C">
      <w:pPr>
        <w:numPr>
          <w:ilvl w:val="0"/>
          <w:numId w:val="16"/>
        </w:numPr>
        <w:spacing w:after="10"/>
      </w:pPr>
      <w:r>
        <w:rPr>
          <w:b/>
        </w:rPr>
        <w:t>Other or combined staff expenses</w:t>
      </w:r>
      <w:r>
        <w:t xml:space="preserve">: Provide the combined cost for any expenses that are not explicitly described above, or you may use this row to report the combined cost </w:t>
      </w:r>
      <w:r>
        <w:t>for two or more of the items above if your financial records group those costs together. Be sure to include the details of the included items in the notes cell.</w:t>
      </w:r>
    </w:p>
    <w:p w14:paraId="4A1DCDD3" w14:textId="77777777" w:rsidR="00CF497E" w:rsidRDefault="002C132C" w:rsidP="007C3A53">
      <w:pPr>
        <w:pStyle w:val="Heading2"/>
      </w:pPr>
      <w:bookmarkStart w:id="103" w:name="_heading=h.cbugrmbxjn6j" w:colFirst="0" w:colLast="0"/>
      <w:bookmarkEnd w:id="103"/>
      <w:r>
        <w:t>SECTION 3: PROFESSIONAL DEVELOPMENT AND TRAINING</w:t>
      </w:r>
    </w:p>
    <w:p w14:paraId="746DECC5" w14:textId="77777777" w:rsidR="00CF497E" w:rsidRDefault="002C132C">
      <w:pPr>
        <w:pStyle w:val="Subtitle"/>
      </w:pPr>
      <w:bookmarkStart w:id="104" w:name="_heading=h.92ru8jytoecm" w:colFirst="0" w:colLast="0"/>
      <w:bookmarkEnd w:id="104"/>
      <w:r>
        <w:t>D</w:t>
      </w:r>
      <w:r>
        <w:t>efinition</w:t>
      </w:r>
    </w:p>
    <w:p w14:paraId="38212898" w14:textId="77777777" w:rsidR="00CF497E" w:rsidRDefault="002C132C">
      <w:pPr>
        <w:spacing w:after="10"/>
      </w:pPr>
      <w:r>
        <w:t>This section includes all annual ex</w:t>
      </w:r>
      <w:r>
        <w:t>penses incurred for professional development and staff training.</w:t>
      </w:r>
    </w:p>
    <w:p w14:paraId="6B1F1FC4" w14:textId="77777777" w:rsidR="00CF497E" w:rsidRDefault="00CF497E">
      <w:pPr>
        <w:spacing w:after="10"/>
      </w:pPr>
    </w:p>
    <w:p w14:paraId="24128629" w14:textId="77777777" w:rsidR="00CF497E" w:rsidRDefault="002C132C">
      <w:pPr>
        <w:pStyle w:val="Subtitle"/>
      </w:pPr>
      <w:bookmarkStart w:id="105" w:name="_heading=h.8c40i6eyk2r1" w:colFirst="0" w:colLast="0"/>
      <w:bookmarkEnd w:id="105"/>
      <w:r>
        <w:lastRenderedPageBreak/>
        <w:t>Parameters</w:t>
      </w:r>
    </w:p>
    <w:p w14:paraId="75B1925B" w14:textId="77777777" w:rsidR="00CF497E" w:rsidRDefault="002C132C">
      <w:pPr>
        <w:spacing w:after="10"/>
      </w:pPr>
      <w:r>
        <w:t xml:space="preserve">All parameters are described previously in the </w:t>
      </w:r>
      <w:r>
        <w:rPr>
          <w:rFonts w:ascii="Oswald" w:eastAsia="Oswald" w:hAnsi="Oswald" w:cs="Oswald"/>
        </w:rPr>
        <w:t>overview</w:t>
      </w:r>
      <w:r>
        <w:t xml:space="preserve"> section.</w:t>
      </w:r>
    </w:p>
    <w:p w14:paraId="3848A77E" w14:textId="77777777" w:rsidR="00CF497E" w:rsidRDefault="00CF497E">
      <w:pPr>
        <w:spacing w:after="10"/>
      </w:pPr>
    </w:p>
    <w:p w14:paraId="564E5F1E" w14:textId="77777777" w:rsidR="00CF497E" w:rsidRDefault="002C132C">
      <w:pPr>
        <w:pStyle w:val="Subtitle"/>
      </w:pPr>
      <w:bookmarkStart w:id="106" w:name="_heading=h.glnkispe8fti" w:colFirst="0" w:colLast="0"/>
      <w:bookmarkEnd w:id="106"/>
      <w:r>
        <w:t>Cost items</w:t>
      </w:r>
    </w:p>
    <w:p w14:paraId="17A3F3A4" w14:textId="77777777" w:rsidR="00CF497E" w:rsidRDefault="002C132C">
      <w:pPr>
        <w:numPr>
          <w:ilvl w:val="0"/>
          <w:numId w:val="16"/>
        </w:numPr>
        <w:spacing w:after="10"/>
      </w:pPr>
      <w:r>
        <w:rPr>
          <w:b/>
        </w:rPr>
        <w:t>All annual professional development and staff training</w:t>
      </w:r>
      <w:r>
        <w:t>: Includes orientations, safety trainings, staff</w:t>
      </w:r>
      <w:r>
        <w:t xml:space="preserve"> certification programs, and any annual staff development funds provided by the employer.</w:t>
      </w:r>
    </w:p>
    <w:p w14:paraId="07C6AA15" w14:textId="77777777" w:rsidR="00CF497E" w:rsidRDefault="002C132C" w:rsidP="007C3A53">
      <w:pPr>
        <w:pStyle w:val="Heading2"/>
      </w:pPr>
      <w:bookmarkStart w:id="107" w:name="_heading=h.8951m81mepdq" w:colFirst="0" w:colLast="0"/>
      <w:bookmarkEnd w:id="107"/>
      <w:r>
        <w:t>SECTION 4: EQUIPMENT, LAND AND BUILDINGS</w:t>
      </w:r>
    </w:p>
    <w:p w14:paraId="6B779063" w14:textId="77777777" w:rsidR="00CF497E" w:rsidRDefault="002C132C">
      <w:pPr>
        <w:pStyle w:val="Subtitle"/>
      </w:pPr>
      <w:bookmarkStart w:id="108" w:name="_heading=h.vk2x8ruollje" w:colFirst="0" w:colLast="0"/>
      <w:bookmarkEnd w:id="108"/>
      <w:r>
        <w:t>D</w:t>
      </w:r>
      <w:r>
        <w:t>efinition</w:t>
      </w:r>
    </w:p>
    <w:p w14:paraId="64EB1EF9" w14:textId="77777777" w:rsidR="00CF497E" w:rsidRDefault="002C132C">
      <w:pPr>
        <w:spacing w:after="10"/>
      </w:pPr>
      <w:r>
        <w:t>This section includes all indirect costs incurred for equipment, land and buildings. Costs can include routine mai</w:t>
      </w:r>
      <w:r>
        <w:t>ntenance, rent, or replacement of times if done on a routine basis.</w:t>
      </w:r>
    </w:p>
    <w:p w14:paraId="2B101DC9" w14:textId="77777777" w:rsidR="00CF497E" w:rsidRDefault="00CF497E">
      <w:pPr>
        <w:spacing w:after="10"/>
      </w:pPr>
    </w:p>
    <w:p w14:paraId="24536E01" w14:textId="77777777" w:rsidR="00CF497E" w:rsidRDefault="002C132C">
      <w:pPr>
        <w:pStyle w:val="Subtitle"/>
      </w:pPr>
      <w:bookmarkStart w:id="109" w:name="_heading=h.is7od0ojnomr" w:colFirst="0" w:colLast="0"/>
      <w:bookmarkEnd w:id="109"/>
      <w:r>
        <w:t>Parameters</w:t>
      </w:r>
    </w:p>
    <w:p w14:paraId="2FAFE8DE" w14:textId="77777777" w:rsidR="00CF497E" w:rsidRDefault="002C132C">
      <w:pPr>
        <w:spacing w:after="10"/>
      </w:pPr>
      <w:r>
        <w:t xml:space="preserve">All parameters are described previously in the </w:t>
      </w:r>
      <w:r>
        <w:rPr>
          <w:rFonts w:ascii="Oswald" w:eastAsia="Oswald" w:hAnsi="Oswald" w:cs="Oswald"/>
        </w:rPr>
        <w:t>overview</w:t>
      </w:r>
      <w:r>
        <w:t xml:space="preserve"> section.</w:t>
      </w:r>
    </w:p>
    <w:p w14:paraId="0A855196" w14:textId="77777777" w:rsidR="00CF497E" w:rsidRDefault="00CF497E">
      <w:pPr>
        <w:spacing w:after="10"/>
      </w:pPr>
    </w:p>
    <w:p w14:paraId="37979F2A" w14:textId="77777777" w:rsidR="00CF497E" w:rsidRDefault="002C132C">
      <w:pPr>
        <w:pStyle w:val="Subtitle"/>
      </w:pPr>
      <w:bookmarkStart w:id="110" w:name="_heading=h.ggkzjzd92p8l" w:colFirst="0" w:colLast="0"/>
      <w:bookmarkEnd w:id="110"/>
      <w:r>
        <w:t>Cost items</w:t>
      </w:r>
    </w:p>
    <w:p w14:paraId="4EC1E686" w14:textId="77777777" w:rsidR="00CF497E" w:rsidRDefault="002C132C">
      <w:pPr>
        <w:numPr>
          <w:ilvl w:val="0"/>
          <w:numId w:val="6"/>
        </w:numPr>
        <w:spacing w:after="10"/>
        <w:rPr>
          <w:b/>
        </w:rPr>
      </w:pPr>
      <w:r>
        <w:rPr>
          <w:b/>
        </w:rPr>
        <w:t xml:space="preserve">Office building:  </w:t>
      </w:r>
      <w:r>
        <w:t>Includes the office building rent if the building is not fully owned or long-term leased and any operational expenses for upkeep of the office that are not included elsewhere</w:t>
      </w:r>
    </w:p>
    <w:p w14:paraId="7FB57B77" w14:textId="77777777" w:rsidR="00CF497E" w:rsidRDefault="002C132C">
      <w:pPr>
        <w:numPr>
          <w:ilvl w:val="0"/>
          <w:numId w:val="6"/>
        </w:numPr>
        <w:spacing w:after="10"/>
        <w:rPr>
          <w:b/>
        </w:rPr>
      </w:pPr>
      <w:r>
        <w:rPr>
          <w:b/>
        </w:rPr>
        <w:t xml:space="preserve">Land: </w:t>
      </w:r>
      <w:r>
        <w:t>Includes all rent or other operational expenses for land. This might be use</w:t>
      </w:r>
      <w:r>
        <w:t>d if you pay rent specifically for the land that the office is built on, separate from the office itself. If there are multiple pieces of land that you incur annual costs for, you should enter the combined cost for all land here.</w:t>
      </w:r>
    </w:p>
    <w:p w14:paraId="704E8DCC" w14:textId="77777777" w:rsidR="00CF497E" w:rsidRDefault="002C132C">
      <w:pPr>
        <w:numPr>
          <w:ilvl w:val="0"/>
          <w:numId w:val="6"/>
        </w:numPr>
        <w:spacing w:after="10"/>
        <w:rPr>
          <w:b/>
        </w:rPr>
      </w:pPr>
      <w:r>
        <w:rPr>
          <w:b/>
        </w:rPr>
        <w:t xml:space="preserve">Office equipment: </w:t>
      </w:r>
      <w:r>
        <w:t>Includes</w:t>
      </w:r>
      <w:r>
        <w:t xml:space="preserve"> rent, maintenance, upkeep or routine replacement for office equipment such as computers, phones, desks, and chairs</w:t>
      </w:r>
    </w:p>
    <w:p w14:paraId="10A2B7D5" w14:textId="77777777" w:rsidR="00CF497E" w:rsidRDefault="002C132C">
      <w:pPr>
        <w:numPr>
          <w:ilvl w:val="0"/>
          <w:numId w:val="6"/>
        </w:numPr>
        <w:spacing w:after="10"/>
        <w:rPr>
          <w:b/>
        </w:rPr>
      </w:pPr>
      <w:r>
        <w:rPr>
          <w:b/>
        </w:rPr>
        <w:t xml:space="preserve">Vehicles: </w:t>
      </w:r>
      <w:r>
        <w:t>Includes rent, maintenance and upkeep on general use vehicles. These are vehicles used for general staff transportation and should</w:t>
      </w:r>
      <w:r>
        <w:t xml:space="preserve"> not include any vehicles used directly for transportation of waste.</w:t>
      </w:r>
    </w:p>
    <w:p w14:paraId="4D732F6F" w14:textId="77777777" w:rsidR="00CF497E" w:rsidRDefault="002C132C">
      <w:pPr>
        <w:numPr>
          <w:ilvl w:val="0"/>
          <w:numId w:val="6"/>
        </w:numPr>
        <w:spacing w:after="10"/>
        <w:rPr>
          <w:b/>
        </w:rPr>
      </w:pPr>
      <w:r>
        <w:rPr>
          <w:b/>
        </w:rPr>
        <w:t xml:space="preserve">Other operational costs for buildings: </w:t>
      </w:r>
      <w:r>
        <w:t>Include the combined cost for any annual expenses paid for buildings that should be classified as an indirect expense and are not the office buildin</w:t>
      </w:r>
      <w:r>
        <w:t>g. This might include storage buildings or a warehouse.</w:t>
      </w:r>
    </w:p>
    <w:p w14:paraId="56EF92FC" w14:textId="77777777" w:rsidR="00CF497E" w:rsidRDefault="002C132C">
      <w:pPr>
        <w:numPr>
          <w:ilvl w:val="0"/>
          <w:numId w:val="6"/>
        </w:numPr>
        <w:spacing w:after="10"/>
      </w:pPr>
      <w:r>
        <w:rPr>
          <w:b/>
        </w:rPr>
        <w:t xml:space="preserve">Other or combined operational costs for equipment: </w:t>
      </w:r>
      <w:r>
        <w:t>Include the combined cost for any annual expenses for equipment that were not included in the lines for office equipment or vehicles above.</w:t>
      </w:r>
    </w:p>
    <w:p w14:paraId="3FE6A956" w14:textId="77777777" w:rsidR="00CF497E" w:rsidRDefault="002C132C" w:rsidP="007C3A53">
      <w:pPr>
        <w:pStyle w:val="Heading2"/>
      </w:pPr>
      <w:bookmarkStart w:id="111" w:name="_heading=h.680u86kkwqac" w:colFirst="0" w:colLast="0"/>
      <w:bookmarkEnd w:id="111"/>
      <w:r>
        <w:lastRenderedPageBreak/>
        <w:t>SECTION 5</w:t>
      </w:r>
      <w:r>
        <w:t>: CONSUMABLES</w:t>
      </w:r>
    </w:p>
    <w:p w14:paraId="0EFB0F47" w14:textId="77777777" w:rsidR="00CF497E" w:rsidRDefault="002C132C">
      <w:pPr>
        <w:pStyle w:val="Subtitle"/>
      </w:pPr>
      <w:bookmarkStart w:id="112" w:name="_heading=h.mbdl266eztto" w:colFirst="0" w:colLast="0"/>
      <w:bookmarkEnd w:id="112"/>
      <w:r>
        <w:t>D</w:t>
      </w:r>
      <w:r>
        <w:t>efinition</w:t>
      </w:r>
    </w:p>
    <w:p w14:paraId="5085D1C3" w14:textId="77777777" w:rsidR="00CF497E" w:rsidRDefault="002C132C">
      <w:pPr>
        <w:spacing w:after="10"/>
      </w:pPr>
      <w:r>
        <w:t>This section includes annual costs for items that are regularly consumed and replaced and that are considered indirect costs.</w:t>
      </w:r>
    </w:p>
    <w:p w14:paraId="38CCFDCE" w14:textId="77777777" w:rsidR="00CF497E" w:rsidRDefault="00CF497E">
      <w:pPr>
        <w:spacing w:after="10"/>
      </w:pPr>
    </w:p>
    <w:p w14:paraId="2B31AB1E" w14:textId="77777777" w:rsidR="00CF497E" w:rsidRDefault="002C132C">
      <w:pPr>
        <w:pStyle w:val="Subtitle"/>
      </w:pPr>
      <w:bookmarkStart w:id="113" w:name="_heading=h.2mcuoqhdz4dd" w:colFirst="0" w:colLast="0"/>
      <w:bookmarkEnd w:id="113"/>
      <w:r>
        <w:t>Parameters</w:t>
      </w:r>
    </w:p>
    <w:p w14:paraId="2B7E6B3A" w14:textId="77777777" w:rsidR="00CF497E" w:rsidRDefault="002C132C">
      <w:pPr>
        <w:spacing w:after="10"/>
        <w:rPr>
          <w:b/>
        </w:rPr>
      </w:pPr>
      <w:r>
        <w:t xml:space="preserve">All parameters are described previously in the </w:t>
      </w:r>
      <w:r>
        <w:rPr>
          <w:rFonts w:ascii="Oswald" w:eastAsia="Oswald" w:hAnsi="Oswald" w:cs="Oswald"/>
        </w:rPr>
        <w:t>overview</w:t>
      </w:r>
      <w:r>
        <w:t xml:space="preserve"> section.</w:t>
      </w:r>
    </w:p>
    <w:p w14:paraId="2BE454EE" w14:textId="77777777" w:rsidR="00CF497E" w:rsidRDefault="002C132C">
      <w:pPr>
        <w:numPr>
          <w:ilvl w:val="0"/>
          <w:numId w:val="6"/>
        </w:numPr>
        <w:spacing w:after="10"/>
        <w:rPr>
          <w:b/>
        </w:rPr>
      </w:pPr>
      <w:r>
        <w:rPr>
          <w:b/>
        </w:rPr>
        <w:t>Utility expenses:</w:t>
      </w:r>
      <w:r>
        <w:rPr>
          <w:i/>
        </w:rPr>
        <w:t xml:space="preserve"> </w:t>
      </w:r>
      <w:r>
        <w:t xml:space="preserve">Includes utility expenses paid for the office such as water, electricity and internet. Input the cumulative utility expenses in this row and indicate the utilities that are </w:t>
      </w:r>
      <w:r>
        <w:t xml:space="preserve">included in the </w:t>
      </w:r>
      <w:proofErr w:type="gramStart"/>
      <w:r>
        <w:t>notes</w:t>
      </w:r>
      <w:proofErr w:type="gramEnd"/>
      <w:r>
        <w:t xml:space="preserve"> column. </w:t>
      </w:r>
    </w:p>
    <w:p w14:paraId="719B0586" w14:textId="77777777" w:rsidR="00CF497E" w:rsidRDefault="002C132C">
      <w:pPr>
        <w:numPr>
          <w:ilvl w:val="0"/>
          <w:numId w:val="6"/>
        </w:numPr>
        <w:spacing w:after="10"/>
        <w:rPr>
          <w:b/>
        </w:rPr>
      </w:pPr>
      <w:r>
        <w:rPr>
          <w:b/>
        </w:rPr>
        <w:t xml:space="preserve">Office supplies: </w:t>
      </w:r>
      <w:r>
        <w:t>Includes any expenses associated with regularly purchasing consumables used in the office or to produce marketing materials such as paper, printer ink, pens, whiteboard markers, etc.</w:t>
      </w:r>
    </w:p>
    <w:p w14:paraId="632FE86E" w14:textId="77777777" w:rsidR="00CF497E" w:rsidRDefault="002C132C">
      <w:pPr>
        <w:numPr>
          <w:ilvl w:val="0"/>
          <w:numId w:val="6"/>
        </w:numPr>
        <w:spacing w:after="10"/>
        <w:rPr>
          <w:b/>
        </w:rPr>
      </w:pPr>
      <w:r>
        <w:rPr>
          <w:b/>
        </w:rPr>
        <w:t>Fuel for general use vehi</w:t>
      </w:r>
      <w:r>
        <w:rPr>
          <w:b/>
        </w:rPr>
        <w:t xml:space="preserve">cles: </w:t>
      </w:r>
      <w:r>
        <w:t>Includes total annual expenditures on fuel for general use vehicles. Any fuel purchased for vehicles that directly provide waste transportation services, such as trucks used to transport waste to disposal or treatment, should not be reported here.</w:t>
      </w:r>
    </w:p>
    <w:p w14:paraId="3FF49C74" w14:textId="77777777" w:rsidR="00CF497E" w:rsidRDefault="002C132C">
      <w:pPr>
        <w:numPr>
          <w:ilvl w:val="0"/>
          <w:numId w:val="6"/>
        </w:numPr>
        <w:spacing w:after="10"/>
        <w:rPr>
          <w:b/>
        </w:rPr>
      </w:pPr>
      <w:r>
        <w:rPr>
          <w:b/>
        </w:rPr>
        <w:t>Ot</w:t>
      </w:r>
      <w:r>
        <w:rPr>
          <w:b/>
        </w:rPr>
        <w:t xml:space="preserve">her or combined consumable expenses: </w:t>
      </w:r>
      <w:r>
        <w:t>Provide the combined cost for any consumables that are not explicitly described above, or you may use this row to report the combined cost for two or more of the items above if your financial records group those costs t</w:t>
      </w:r>
      <w:r>
        <w:t>ogether. Be sure to include the details of the included items in the notes cell.</w:t>
      </w:r>
    </w:p>
    <w:p w14:paraId="2622D579" w14:textId="77777777" w:rsidR="00CF497E" w:rsidRDefault="002C132C" w:rsidP="007C3A53">
      <w:pPr>
        <w:pStyle w:val="Heading2"/>
      </w:pPr>
      <w:bookmarkStart w:id="114" w:name="_heading=h.yfpif1balu8a" w:colFirst="0" w:colLast="0"/>
      <w:bookmarkEnd w:id="114"/>
      <w:r>
        <w:t>SECTION 6: SERVICES</w:t>
      </w:r>
    </w:p>
    <w:p w14:paraId="216459CD" w14:textId="77777777" w:rsidR="00CF497E" w:rsidRDefault="002C132C">
      <w:pPr>
        <w:pStyle w:val="Subtitle"/>
      </w:pPr>
      <w:bookmarkStart w:id="115" w:name="_heading=h.68qeul2kw8gy" w:colFirst="0" w:colLast="0"/>
      <w:bookmarkEnd w:id="115"/>
      <w:r>
        <w:t>D</w:t>
      </w:r>
      <w:r>
        <w:t>efinition</w:t>
      </w:r>
    </w:p>
    <w:p w14:paraId="21D5D4F5" w14:textId="77777777" w:rsidR="00CF497E" w:rsidRDefault="002C132C">
      <w:pPr>
        <w:spacing w:after="10"/>
      </w:pPr>
      <w:r>
        <w:t>This section includes fees paid for professional services that support the fecal sludge management services offered by an organization</w:t>
      </w:r>
    </w:p>
    <w:p w14:paraId="2357796C" w14:textId="77777777" w:rsidR="00CF497E" w:rsidRDefault="00CF497E">
      <w:pPr>
        <w:spacing w:after="10"/>
      </w:pPr>
    </w:p>
    <w:p w14:paraId="6DD9E379" w14:textId="77777777" w:rsidR="00CF497E" w:rsidRDefault="002C132C">
      <w:pPr>
        <w:pStyle w:val="Subtitle"/>
      </w:pPr>
      <w:bookmarkStart w:id="116" w:name="_heading=h.n76gc4a3yemd" w:colFirst="0" w:colLast="0"/>
      <w:bookmarkEnd w:id="116"/>
      <w:r>
        <w:t>Paramete</w:t>
      </w:r>
      <w:r>
        <w:t>rs</w:t>
      </w:r>
    </w:p>
    <w:p w14:paraId="5AF87E7C" w14:textId="77777777" w:rsidR="00CF497E" w:rsidRDefault="002C132C">
      <w:pPr>
        <w:spacing w:after="10"/>
      </w:pPr>
      <w:r>
        <w:t xml:space="preserve">All parameters are described previously in the </w:t>
      </w:r>
      <w:r>
        <w:rPr>
          <w:rFonts w:ascii="Oswald" w:eastAsia="Oswald" w:hAnsi="Oswald" w:cs="Oswald"/>
        </w:rPr>
        <w:t>overview</w:t>
      </w:r>
      <w:r>
        <w:t xml:space="preserve"> section.</w:t>
      </w:r>
    </w:p>
    <w:p w14:paraId="0A1939AF" w14:textId="77777777" w:rsidR="00CF497E" w:rsidRDefault="00CF497E">
      <w:pPr>
        <w:spacing w:after="10"/>
      </w:pPr>
    </w:p>
    <w:p w14:paraId="04C6B1DD" w14:textId="77777777" w:rsidR="00CF497E" w:rsidRDefault="002C132C">
      <w:pPr>
        <w:pStyle w:val="Subtitle"/>
      </w:pPr>
      <w:bookmarkStart w:id="117" w:name="_heading=h.qzju4p6crjyk" w:colFirst="0" w:colLast="0"/>
      <w:bookmarkEnd w:id="117"/>
      <w:r>
        <w:t>Cost items</w:t>
      </w:r>
    </w:p>
    <w:p w14:paraId="55A2231B" w14:textId="77777777" w:rsidR="00CF497E" w:rsidRDefault="002C132C">
      <w:pPr>
        <w:numPr>
          <w:ilvl w:val="0"/>
          <w:numId w:val="23"/>
        </w:numPr>
        <w:spacing w:after="10"/>
        <w:rPr>
          <w:b/>
        </w:rPr>
      </w:pPr>
      <w:r>
        <w:rPr>
          <w:b/>
        </w:rPr>
        <w:t xml:space="preserve">Insurance: </w:t>
      </w:r>
      <w:r>
        <w:t>Includes any insurance fees paid that are considered indirect expenses, excluding the insurance payments for employees which are included as staff expenses. Examples</w:t>
      </w:r>
      <w:r>
        <w:t xml:space="preserve"> of insurance include fire insurance for the office building and liability insurance for the business.</w:t>
      </w:r>
    </w:p>
    <w:p w14:paraId="4829A903" w14:textId="77777777" w:rsidR="00CF497E" w:rsidRDefault="002C132C">
      <w:pPr>
        <w:numPr>
          <w:ilvl w:val="0"/>
          <w:numId w:val="23"/>
        </w:numPr>
        <w:spacing w:after="10"/>
        <w:rPr>
          <w:b/>
        </w:rPr>
      </w:pPr>
      <w:r>
        <w:rPr>
          <w:b/>
        </w:rPr>
        <w:t xml:space="preserve">Legal: </w:t>
      </w:r>
      <w:r>
        <w:t>Includes fees paid to legal advisors for any legal processes required to operate the organization</w:t>
      </w:r>
    </w:p>
    <w:p w14:paraId="0145A8A4" w14:textId="77777777" w:rsidR="00CF497E" w:rsidRDefault="002C132C">
      <w:pPr>
        <w:numPr>
          <w:ilvl w:val="0"/>
          <w:numId w:val="23"/>
        </w:numPr>
        <w:spacing w:after="10"/>
        <w:rPr>
          <w:b/>
        </w:rPr>
      </w:pPr>
      <w:r>
        <w:rPr>
          <w:b/>
        </w:rPr>
        <w:lastRenderedPageBreak/>
        <w:t>Financial:</w:t>
      </w:r>
      <w:r>
        <w:t xml:space="preserve"> Includes any fees associated with financial advisory services received. Note that financing costs, such as interest on loans, are not included in t</w:t>
      </w:r>
      <w:r>
        <w:t>his section.</w:t>
      </w:r>
    </w:p>
    <w:p w14:paraId="6863592B" w14:textId="77777777" w:rsidR="00CF497E" w:rsidRDefault="002C132C">
      <w:pPr>
        <w:numPr>
          <w:ilvl w:val="0"/>
          <w:numId w:val="23"/>
        </w:numPr>
        <w:spacing w:after="10"/>
        <w:rPr>
          <w:b/>
        </w:rPr>
      </w:pPr>
      <w:r>
        <w:rPr>
          <w:b/>
        </w:rPr>
        <w:t xml:space="preserve">Marketing: </w:t>
      </w:r>
      <w:r>
        <w:t>Includes any fees paid for marketing services that are not already included as office supplies. This might include fees paid for radio advertisements or fees paid to a professional marketing firm.</w:t>
      </w:r>
    </w:p>
    <w:p w14:paraId="4660AC4D" w14:textId="77777777" w:rsidR="00CF497E" w:rsidRDefault="002C132C">
      <w:pPr>
        <w:numPr>
          <w:ilvl w:val="0"/>
          <w:numId w:val="23"/>
        </w:numPr>
        <w:spacing w:after="10"/>
        <w:rPr>
          <w:b/>
        </w:rPr>
      </w:pPr>
      <w:r>
        <w:rPr>
          <w:b/>
        </w:rPr>
        <w:t xml:space="preserve">Consulting or advisory: </w:t>
      </w:r>
      <w:r>
        <w:t>Includes an</w:t>
      </w:r>
      <w:r>
        <w:t>y fees associated with professional advisory or consulting services that are not considered financial, legal or marketing</w:t>
      </w:r>
    </w:p>
    <w:p w14:paraId="05BED793" w14:textId="77777777" w:rsidR="00CF497E" w:rsidRDefault="002C132C">
      <w:pPr>
        <w:numPr>
          <w:ilvl w:val="0"/>
          <w:numId w:val="23"/>
        </w:numPr>
        <w:spacing w:after="10"/>
        <w:rPr>
          <w:b/>
        </w:rPr>
      </w:pPr>
      <w:r>
        <w:rPr>
          <w:b/>
        </w:rPr>
        <w:t xml:space="preserve">Other or combined services: </w:t>
      </w:r>
      <w:r>
        <w:t>Provide the combined cost for any professional services that are not explicitly listed above, or you may u</w:t>
      </w:r>
      <w:r>
        <w:t>se this row to report the combined cost for two or more of the items above if your financial records group those costs together. Be sure to include the details of the included items in the notes cell.</w:t>
      </w:r>
    </w:p>
    <w:p w14:paraId="0560CE77" w14:textId="77777777" w:rsidR="00CF497E" w:rsidRDefault="002C132C" w:rsidP="007C3A53">
      <w:pPr>
        <w:pStyle w:val="Heading2"/>
      </w:pPr>
      <w:bookmarkStart w:id="118" w:name="_heading=h.1ci93xb" w:colFirst="0" w:colLast="0"/>
      <w:bookmarkEnd w:id="118"/>
      <w:r>
        <w:t>SECTION 7: ADMINISTRATIVE FEES, TAXES AND FINANCING</w:t>
      </w:r>
    </w:p>
    <w:p w14:paraId="6DDD5736" w14:textId="77777777" w:rsidR="00CF497E" w:rsidRDefault="002C132C">
      <w:pPr>
        <w:pStyle w:val="Subtitle"/>
      </w:pPr>
      <w:bookmarkStart w:id="119" w:name="_heading=h.p7pik5vdlhcb" w:colFirst="0" w:colLast="0"/>
      <w:bookmarkEnd w:id="119"/>
      <w:r>
        <w:t>D</w:t>
      </w:r>
      <w:r>
        <w:t>ef</w:t>
      </w:r>
      <w:r>
        <w:t>inition</w:t>
      </w:r>
    </w:p>
    <w:p w14:paraId="5F67A45B" w14:textId="77777777" w:rsidR="00CF497E" w:rsidRDefault="002C132C">
      <w:pPr>
        <w:spacing w:after="10"/>
      </w:pPr>
      <w:r>
        <w:t>This section includes annual costs for licenses, permits, taxes, and financing charges that are not already accounted for in one of the CAPEX tabs.</w:t>
      </w:r>
    </w:p>
    <w:p w14:paraId="26192D13" w14:textId="77777777" w:rsidR="00CF497E" w:rsidRDefault="00CF497E">
      <w:pPr>
        <w:spacing w:after="10"/>
      </w:pPr>
    </w:p>
    <w:p w14:paraId="2EE2E89A" w14:textId="77777777" w:rsidR="00CF497E" w:rsidRDefault="002C132C">
      <w:pPr>
        <w:pStyle w:val="Subtitle"/>
      </w:pPr>
      <w:bookmarkStart w:id="120" w:name="_heading=h.iz9lrmmtycml" w:colFirst="0" w:colLast="0"/>
      <w:bookmarkEnd w:id="120"/>
      <w:r>
        <w:t>Parameters</w:t>
      </w:r>
    </w:p>
    <w:p w14:paraId="52022659" w14:textId="77777777" w:rsidR="00CF497E" w:rsidRDefault="002C132C">
      <w:pPr>
        <w:spacing w:after="10"/>
      </w:pPr>
      <w:r>
        <w:t xml:space="preserve">All parameters are described previously in the </w:t>
      </w:r>
      <w:r>
        <w:rPr>
          <w:rFonts w:ascii="Oswald" w:eastAsia="Oswald" w:hAnsi="Oswald" w:cs="Oswald"/>
        </w:rPr>
        <w:t>overview</w:t>
      </w:r>
      <w:r>
        <w:t xml:space="preserve"> section.</w:t>
      </w:r>
    </w:p>
    <w:p w14:paraId="37860C55" w14:textId="77777777" w:rsidR="00CF497E" w:rsidRDefault="00CF497E">
      <w:pPr>
        <w:spacing w:after="10"/>
      </w:pPr>
    </w:p>
    <w:p w14:paraId="2C93F737" w14:textId="77777777" w:rsidR="00CF497E" w:rsidRDefault="002C132C">
      <w:pPr>
        <w:pStyle w:val="Subtitle"/>
      </w:pPr>
      <w:bookmarkStart w:id="121" w:name="_heading=h.ul9nq0l7vkx0" w:colFirst="0" w:colLast="0"/>
      <w:bookmarkEnd w:id="121"/>
      <w:r>
        <w:t>Cost items</w:t>
      </w:r>
    </w:p>
    <w:p w14:paraId="437FC6C2" w14:textId="77777777" w:rsidR="00CF497E" w:rsidRDefault="002C132C">
      <w:pPr>
        <w:numPr>
          <w:ilvl w:val="0"/>
          <w:numId w:val="18"/>
        </w:numPr>
        <w:spacing w:after="10"/>
        <w:rPr>
          <w:b/>
        </w:rPr>
      </w:pPr>
      <w:r>
        <w:rPr>
          <w:b/>
        </w:rPr>
        <w:t>All adminis</w:t>
      </w:r>
      <w:r>
        <w:rPr>
          <w:b/>
        </w:rPr>
        <w:t xml:space="preserve">trative charges and permits considered indirect operating expenses: </w:t>
      </w:r>
      <w:proofErr w:type="gramStart"/>
      <w:r>
        <w:t>Includes</w:t>
      </w:r>
      <w:proofErr w:type="gramEnd"/>
      <w:r>
        <w:t xml:space="preserve"> any administrative fees, licenses (including software licenses and general business licenses) and professional memberships for employees or for the organization</w:t>
      </w:r>
    </w:p>
    <w:p w14:paraId="17F8C8C9" w14:textId="77777777" w:rsidR="00CF497E" w:rsidRDefault="002C132C">
      <w:pPr>
        <w:numPr>
          <w:ilvl w:val="0"/>
          <w:numId w:val="18"/>
        </w:numPr>
        <w:spacing w:after="10"/>
        <w:rPr>
          <w:b/>
        </w:rPr>
      </w:pPr>
      <w:r>
        <w:rPr>
          <w:b/>
        </w:rPr>
        <w:t xml:space="preserve">Annual taxes: </w:t>
      </w:r>
      <w:r>
        <w:t>Incl</w:t>
      </w:r>
      <w:r>
        <w:t>udes any taxes paid annually that are not included elsewhere, such as property tax or income tax for a business</w:t>
      </w:r>
    </w:p>
    <w:p w14:paraId="3E3B855C" w14:textId="77777777" w:rsidR="00CF497E" w:rsidRDefault="002C132C">
      <w:pPr>
        <w:numPr>
          <w:ilvl w:val="0"/>
          <w:numId w:val="18"/>
        </w:numPr>
        <w:spacing w:after="10"/>
        <w:rPr>
          <w:b/>
        </w:rPr>
      </w:pPr>
      <w:r>
        <w:rPr>
          <w:b/>
        </w:rPr>
        <w:t xml:space="preserve">Annual financing charges: </w:t>
      </w:r>
      <w:r>
        <w:t>Includes annual financing charges that are not already accounted for in one of the CAPEX tabs</w:t>
      </w:r>
    </w:p>
    <w:sectPr w:rsidR="00CF497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8F7D3" w14:textId="77777777" w:rsidR="002C132C" w:rsidRDefault="002C132C">
      <w:pPr>
        <w:spacing w:line="240" w:lineRule="auto"/>
      </w:pPr>
      <w:r>
        <w:separator/>
      </w:r>
    </w:p>
  </w:endnote>
  <w:endnote w:type="continuationSeparator" w:id="0">
    <w:p w14:paraId="5663A0FC" w14:textId="77777777" w:rsidR="002C132C" w:rsidRDefault="002C13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Oswald">
    <w:panose1 w:val="00000500000000000000"/>
    <w:charset w:val="4D"/>
    <w:family w:val="auto"/>
    <w:pitch w:val="variable"/>
    <w:sig w:usb0="2000020F" w:usb1="00000000"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EBE26" w14:textId="38F07FC0" w:rsidR="00CF497E" w:rsidRDefault="002C132C">
    <w:pPr>
      <w:jc w:val="right"/>
    </w:pPr>
    <w:r>
      <w:fldChar w:fldCharType="begin"/>
    </w:r>
    <w:r>
      <w:instrText>PAGE</w:instrText>
    </w:r>
    <w:r>
      <w:fldChar w:fldCharType="separate"/>
    </w:r>
    <w:r w:rsidR="007C3A53">
      <w:rPr>
        <w:noProof/>
      </w:rPr>
      <w:t>1</w:t>
    </w:r>
    <w:r>
      <w:fldChar w:fldCharType="end"/>
    </w:r>
  </w:p>
  <w:p w14:paraId="225180DD" w14:textId="77777777" w:rsidR="00CF497E" w:rsidRDefault="00CF497E">
    <w:pPr>
      <w:widowControl w:val="0"/>
      <w:pBdr>
        <w:top w:val="nil"/>
        <w:left w:val="nil"/>
        <w:bottom w:val="nil"/>
        <w:right w:val="nil"/>
        <w:between w:val="nil"/>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26C0" w14:textId="77777777" w:rsidR="00CF497E" w:rsidRDefault="00CF497E">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E43B5" w14:textId="77777777" w:rsidR="002C132C" w:rsidRDefault="002C132C">
      <w:pPr>
        <w:spacing w:line="240" w:lineRule="auto"/>
      </w:pPr>
      <w:r>
        <w:separator/>
      </w:r>
    </w:p>
  </w:footnote>
  <w:footnote w:type="continuationSeparator" w:id="0">
    <w:p w14:paraId="5AB08BCF" w14:textId="77777777" w:rsidR="002C132C" w:rsidRDefault="002C13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81A45" w14:textId="77777777" w:rsidR="00CF497E" w:rsidRDefault="00CF497E">
    <w:pPr>
      <w:pStyle w:val="Heading3"/>
    </w:pPr>
    <w:bookmarkStart w:id="31" w:name="_heading=h.sd8kv62iqi7l" w:colFirst="0" w:colLast="0"/>
    <w:bookmarkEnd w:id="31"/>
  </w:p>
  <w:p w14:paraId="1D24B138" w14:textId="77777777" w:rsidR="00CF497E" w:rsidRDefault="00CF497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510EA" w14:textId="77777777" w:rsidR="00CF497E" w:rsidRDefault="00CF49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2C83"/>
    <w:multiLevelType w:val="multilevel"/>
    <w:tmpl w:val="B68801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A70CB3"/>
    <w:multiLevelType w:val="multilevel"/>
    <w:tmpl w:val="DADCEA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2801087"/>
    <w:multiLevelType w:val="multilevel"/>
    <w:tmpl w:val="99D86B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6E82B97"/>
    <w:multiLevelType w:val="multilevel"/>
    <w:tmpl w:val="0BE0CF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A687221"/>
    <w:multiLevelType w:val="multilevel"/>
    <w:tmpl w:val="3FECA4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6B97548"/>
    <w:multiLevelType w:val="multilevel"/>
    <w:tmpl w:val="1F7AEF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E107FFA"/>
    <w:multiLevelType w:val="multilevel"/>
    <w:tmpl w:val="FF74A0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F4B439F"/>
    <w:multiLevelType w:val="multilevel"/>
    <w:tmpl w:val="BBE255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0850873"/>
    <w:multiLevelType w:val="multilevel"/>
    <w:tmpl w:val="8702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7EF0753"/>
    <w:multiLevelType w:val="multilevel"/>
    <w:tmpl w:val="56F8DC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E463E6A"/>
    <w:multiLevelType w:val="multilevel"/>
    <w:tmpl w:val="3B0CCC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EA90805"/>
    <w:multiLevelType w:val="multilevel"/>
    <w:tmpl w:val="9F6C8D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FDF5F0F"/>
    <w:multiLevelType w:val="multilevel"/>
    <w:tmpl w:val="F5A683BA"/>
    <w:lvl w:ilvl="0">
      <w:start w:val="1"/>
      <w:numFmt w:val="bullet"/>
      <w:lvlText w:val="●"/>
      <w:lvlJc w:val="left"/>
      <w:pPr>
        <w:ind w:left="720" w:hanging="360"/>
      </w:pPr>
      <w:rPr>
        <w:u w:val="none"/>
      </w:rPr>
    </w:lvl>
    <w:lvl w:ilvl="1">
      <w:start w:val="1"/>
      <w:numFmt w:val="bullet"/>
      <w:lvlText w:val="○"/>
      <w:lvlJc w:val="left"/>
      <w:pPr>
        <w:ind w:left="1440" w:hanging="360"/>
      </w:pPr>
      <w:rPr>
        <w:u w:val="none"/>
        <w:shd w:val="clear" w:color="auto" w:fill="auto"/>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0981A54"/>
    <w:multiLevelType w:val="multilevel"/>
    <w:tmpl w:val="707E1C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2F66CAF"/>
    <w:multiLevelType w:val="multilevel"/>
    <w:tmpl w:val="69429C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A5A025B"/>
    <w:multiLevelType w:val="multilevel"/>
    <w:tmpl w:val="260282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DFC4571"/>
    <w:multiLevelType w:val="multilevel"/>
    <w:tmpl w:val="839672C0"/>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F576558"/>
    <w:multiLevelType w:val="multilevel"/>
    <w:tmpl w:val="47B67946"/>
    <w:lvl w:ilvl="0">
      <w:start w:val="1"/>
      <w:numFmt w:val="bullet"/>
      <w:lvlText w:val="●"/>
      <w:lvlJc w:val="left"/>
      <w:pPr>
        <w:ind w:left="720" w:hanging="360"/>
      </w:pPr>
      <w:rPr>
        <w:rFonts w:ascii="Arial" w:eastAsia="Arial" w:hAnsi="Arial" w:cs="Arial"/>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1803707"/>
    <w:multiLevelType w:val="multilevel"/>
    <w:tmpl w:val="6B1806AC"/>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6326AEE"/>
    <w:multiLevelType w:val="multilevel"/>
    <w:tmpl w:val="059699E6"/>
    <w:lvl w:ilvl="0">
      <w:start w:val="1"/>
      <w:numFmt w:val="bullet"/>
      <w:lvlText w:val="●"/>
      <w:lvlJc w:val="left"/>
      <w:pPr>
        <w:ind w:left="720" w:hanging="360"/>
      </w:pPr>
      <w:rPr>
        <w:u w:val="none"/>
      </w:rPr>
    </w:lvl>
    <w:lvl w:ilvl="1">
      <w:start w:val="1"/>
      <w:numFmt w:val="bullet"/>
      <w:lvlText w:val="○"/>
      <w:lvlJc w:val="left"/>
      <w:pPr>
        <w:ind w:left="108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8F2536E"/>
    <w:multiLevelType w:val="multilevel"/>
    <w:tmpl w:val="E1842A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C2340A4"/>
    <w:multiLevelType w:val="multilevel"/>
    <w:tmpl w:val="3350F5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E877C18"/>
    <w:multiLevelType w:val="multilevel"/>
    <w:tmpl w:val="0D302B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2F2709B"/>
    <w:multiLevelType w:val="multilevel"/>
    <w:tmpl w:val="70B8BF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8"/>
  </w:num>
  <w:num w:numId="2">
    <w:abstractNumId w:val="8"/>
  </w:num>
  <w:num w:numId="3">
    <w:abstractNumId w:val="9"/>
  </w:num>
  <w:num w:numId="4">
    <w:abstractNumId w:val="19"/>
  </w:num>
  <w:num w:numId="5">
    <w:abstractNumId w:val="15"/>
  </w:num>
  <w:num w:numId="6">
    <w:abstractNumId w:val="3"/>
  </w:num>
  <w:num w:numId="7">
    <w:abstractNumId w:val="6"/>
  </w:num>
  <w:num w:numId="8">
    <w:abstractNumId w:val="5"/>
  </w:num>
  <w:num w:numId="9">
    <w:abstractNumId w:val="14"/>
  </w:num>
  <w:num w:numId="10">
    <w:abstractNumId w:val="10"/>
  </w:num>
  <w:num w:numId="11">
    <w:abstractNumId w:val="11"/>
  </w:num>
  <w:num w:numId="12">
    <w:abstractNumId w:val="17"/>
  </w:num>
  <w:num w:numId="13">
    <w:abstractNumId w:val="0"/>
  </w:num>
  <w:num w:numId="14">
    <w:abstractNumId w:val="16"/>
  </w:num>
  <w:num w:numId="15">
    <w:abstractNumId w:val="20"/>
  </w:num>
  <w:num w:numId="16">
    <w:abstractNumId w:val="21"/>
  </w:num>
  <w:num w:numId="17">
    <w:abstractNumId w:val="22"/>
  </w:num>
  <w:num w:numId="18">
    <w:abstractNumId w:val="4"/>
  </w:num>
  <w:num w:numId="19">
    <w:abstractNumId w:val="2"/>
  </w:num>
  <w:num w:numId="20">
    <w:abstractNumId w:val="12"/>
  </w:num>
  <w:num w:numId="21">
    <w:abstractNumId w:val="1"/>
  </w:num>
  <w:num w:numId="22">
    <w:abstractNumId w:val="7"/>
  </w:num>
  <w:num w:numId="23">
    <w:abstractNumId w:val="13"/>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97E"/>
    <w:rsid w:val="002C132C"/>
    <w:rsid w:val="007C3A53"/>
    <w:rsid w:val="00A16172"/>
    <w:rsid w:val="00CF4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4E827B"/>
  <w15:docId w15:val="{EE858A83-2E8B-3243-A352-C7756FF3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7C3A53"/>
    <w:pPr>
      <w:keepNext/>
      <w:keepLines/>
      <w:pBdr>
        <w:bottom w:val="single" w:sz="12" w:space="2" w:color="000000"/>
      </w:pBdr>
      <w:spacing w:before="400" w:after="120"/>
      <w:outlineLvl w:val="0"/>
    </w:pPr>
    <w:rPr>
      <w:rFonts w:eastAsia="Oswald"/>
      <w:b/>
      <w:sz w:val="28"/>
      <w:szCs w:val="28"/>
    </w:rPr>
  </w:style>
  <w:style w:type="paragraph" w:styleId="Heading2">
    <w:name w:val="heading 2"/>
    <w:basedOn w:val="Normal"/>
    <w:next w:val="Normal"/>
    <w:uiPriority w:val="9"/>
    <w:unhideWhenUsed/>
    <w:qFormat/>
    <w:rsid w:val="007C3A53"/>
    <w:pPr>
      <w:keepNext/>
      <w:keepLines/>
      <w:spacing w:before="320" w:after="80"/>
      <w:outlineLvl w:val="1"/>
    </w:pPr>
    <w:rPr>
      <w:b/>
      <w:color w:val="434343"/>
    </w:rPr>
  </w:style>
  <w:style w:type="paragraph" w:styleId="Heading3">
    <w:name w:val="heading 3"/>
    <w:basedOn w:val="Normal"/>
    <w:next w:val="Normal"/>
    <w:uiPriority w:val="9"/>
    <w:unhideWhenUsed/>
    <w:qFormat/>
    <w:pPr>
      <w:keepNext/>
      <w:keepLines/>
      <w:spacing w:before="320" w:after="80"/>
      <w:outlineLvl w:val="2"/>
    </w:pPr>
    <w:rPr>
      <w:b/>
      <w:color w:val="434343"/>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10"/>
    </w:pPr>
    <w:rPr>
      <w:rFonts w:ascii="Oswald" w:eastAsia="Oswald" w:hAnsi="Oswald" w:cs="Oswald"/>
      <w:sz w:val="24"/>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C2716D"/>
    <w:rPr>
      <w:sz w:val="16"/>
      <w:szCs w:val="16"/>
    </w:rPr>
  </w:style>
  <w:style w:type="paragraph" w:styleId="CommentText">
    <w:name w:val="annotation text"/>
    <w:basedOn w:val="Normal"/>
    <w:link w:val="CommentTextChar"/>
    <w:uiPriority w:val="99"/>
    <w:semiHidden/>
    <w:unhideWhenUsed/>
    <w:rsid w:val="00C2716D"/>
    <w:pPr>
      <w:spacing w:line="240" w:lineRule="auto"/>
    </w:pPr>
    <w:rPr>
      <w:sz w:val="20"/>
      <w:szCs w:val="20"/>
    </w:rPr>
  </w:style>
  <w:style w:type="character" w:customStyle="1" w:styleId="CommentTextChar">
    <w:name w:val="Comment Text Char"/>
    <w:basedOn w:val="DefaultParagraphFont"/>
    <w:link w:val="CommentText"/>
    <w:uiPriority w:val="99"/>
    <w:semiHidden/>
    <w:rsid w:val="00C2716D"/>
    <w:rPr>
      <w:sz w:val="20"/>
      <w:szCs w:val="20"/>
    </w:rPr>
  </w:style>
  <w:style w:type="paragraph" w:styleId="CommentSubject">
    <w:name w:val="annotation subject"/>
    <w:basedOn w:val="CommentText"/>
    <w:next w:val="CommentText"/>
    <w:link w:val="CommentSubjectChar"/>
    <w:uiPriority w:val="99"/>
    <w:semiHidden/>
    <w:unhideWhenUsed/>
    <w:rsid w:val="00C2716D"/>
    <w:rPr>
      <w:b/>
      <w:bCs/>
    </w:rPr>
  </w:style>
  <w:style w:type="character" w:customStyle="1" w:styleId="CommentSubjectChar">
    <w:name w:val="Comment Subject Char"/>
    <w:basedOn w:val="CommentTextChar"/>
    <w:link w:val="CommentSubject"/>
    <w:uiPriority w:val="99"/>
    <w:semiHidden/>
    <w:rsid w:val="00C2716D"/>
    <w:rPr>
      <w:b/>
      <w:bCs/>
      <w:sz w:val="20"/>
      <w:szCs w:val="20"/>
    </w:rPr>
  </w:style>
  <w:style w:type="paragraph" w:styleId="BalloonText">
    <w:name w:val="Balloon Text"/>
    <w:basedOn w:val="Normal"/>
    <w:link w:val="BalloonTextChar"/>
    <w:uiPriority w:val="99"/>
    <w:semiHidden/>
    <w:unhideWhenUsed/>
    <w:rsid w:val="00C2716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16D"/>
    <w:rPr>
      <w:rFonts w:ascii="Segoe UI" w:hAnsi="Segoe UI" w:cs="Segoe UI"/>
      <w:sz w:val="18"/>
      <w:szCs w:val="18"/>
    </w:rPr>
  </w:style>
  <w:style w:type="paragraph" w:styleId="ListParagraph">
    <w:name w:val="List Paragraph"/>
    <w:basedOn w:val="Normal"/>
    <w:uiPriority w:val="34"/>
    <w:qFormat/>
    <w:rsid w:val="00620BE4"/>
    <w:pPr>
      <w:ind w:left="720"/>
      <w:contextualSpacing/>
    </w:p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H1PGlIZuPlTAhr6dcvMzPuRNCA==">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8742</Words>
  <Characters>49830</Characters>
  <Application>Microsoft Office Word</Application>
  <DocSecurity>0</DocSecurity>
  <Lines>415</Lines>
  <Paragraphs>116</Paragraphs>
  <ScaleCrop>false</ScaleCrop>
  <Company/>
  <LinksUpToDate>false</LinksUpToDate>
  <CharactersWithSpaces>58456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Harroff</cp:lastModifiedBy>
  <cp:revision>3</cp:revision>
  <dcterms:created xsi:type="dcterms:W3CDTF">2021-05-31T13:23:00Z</dcterms:created>
  <dcterms:modified xsi:type="dcterms:W3CDTF">2022-02-09T21:17:00Z</dcterms:modified>
</cp:coreProperties>
</file>